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9" w:rsidRPr="00205659" w:rsidRDefault="00205659" w:rsidP="00205659">
      <w:pPr>
        <w:pStyle w:val="NoSpacing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5659">
        <w:rPr>
          <w:rFonts w:ascii="GHEA Grapalat" w:hAnsi="GHEA Grapalat"/>
          <w:sz w:val="24"/>
          <w:szCs w:val="24"/>
          <w:lang w:val="en-US"/>
        </w:rPr>
        <w:t>Շինարարական</w:t>
      </w:r>
      <w:proofErr w:type="spellEnd"/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5659">
        <w:rPr>
          <w:rFonts w:ascii="GHEA Grapalat" w:hAnsi="GHEA Grapalat"/>
          <w:sz w:val="24"/>
          <w:szCs w:val="24"/>
          <w:lang w:val="en-US"/>
        </w:rPr>
        <w:t>ճարտարագիըության</w:t>
      </w:r>
      <w:proofErr w:type="spellEnd"/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5659">
        <w:rPr>
          <w:rFonts w:ascii="GHEA Grapalat" w:hAnsi="GHEA Grapalat"/>
          <w:sz w:val="24"/>
          <w:szCs w:val="24"/>
          <w:lang w:val="en-US"/>
        </w:rPr>
        <w:t>ամբիոն</w:t>
      </w:r>
      <w:proofErr w:type="spellEnd"/>
    </w:p>
    <w:p w:rsidR="00205659" w:rsidRPr="00205659" w:rsidRDefault="00205659" w:rsidP="00205659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ԼՑԱՆՅՈՒԹԵՐԻ ՍՏԱՑՄԱՆ ՏԵԽՆՈԼՈԳԻԱ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(</w:t>
      </w:r>
      <w:proofErr w:type="spellStart"/>
      <w:r w:rsidRPr="00205659">
        <w:rPr>
          <w:rFonts w:ascii="GHEA Grapalat" w:hAnsi="GHEA Grapalat"/>
          <w:sz w:val="24"/>
          <w:szCs w:val="24"/>
          <w:lang w:val="en-US"/>
        </w:rPr>
        <w:t>մագիստրատուրա</w:t>
      </w:r>
      <w:proofErr w:type="spellEnd"/>
      <w:r w:rsidRPr="00205659">
        <w:rPr>
          <w:rFonts w:ascii="GHEA Grapalat" w:hAnsi="GHEA Grapalat"/>
          <w:sz w:val="24"/>
          <w:szCs w:val="24"/>
        </w:rPr>
        <w:t>)</w:t>
      </w:r>
    </w:p>
    <w:p w:rsidR="00205659" w:rsidRPr="00205659" w:rsidRDefault="00205659" w:rsidP="00205659">
      <w:pPr>
        <w:pStyle w:val="NoSpacing"/>
        <w:jc w:val="center"/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  <w:lang w:val="en-US"/>
        </w:rPr>
        <w:t>ՀԱՐՑԱՇԱՐ</w:t>
      </w:r>
    </w:p>
    <w:p w:rsidR="00205659" w:rsidRPr="00205659" w:rsidRDefault="00205659" w:rsidP="00205659">
      <w:pPr>
        <w:pStyle w:val="NoSpacing"/>
        <w:jc w:val="center"/>
        <w:rPr>
          <w:rFonts w:ascii="GHEA Grapalat" w:hAnsi="GHEA Grapalat"/>
          <w:sz w:val="24"/>
          <w:szCs w:val="24"/>
          <w:lang w:val="en-US"/>
        </w:rPr>
      </w:pP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Ներածություն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Ընդհանուր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հասկացողություն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լցանյութերի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մասին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Լցանյութերի նշանակությունը և դասակարգումը: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Լցանյութերի հիմնական հատկությունները և փորձարկման եղանակները: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Լցանյութերի իրական, լցվածքային և հատիկների խտությունները: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Լցանյութերի դատարկամիջությունը, հատիկների ծակոտկենությունը, խոնավատվություը և ջրակլանումը: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Հատիկների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ձևը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և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դրանց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փոխադարձ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դասավորությունը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Լցանյութերի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հատիկաչափական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կազմը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և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դասակարգումն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ըստ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խոշորության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մոդուլի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Տեսակարար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մակերեսը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Կառուցվածքը: Ամրությունը: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Լցանյութերի ջրակայունությունը, սառնակայունությունը, համասեռությունը և լցանյութերի փորձարկումը բետոնում: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Լցանյութերի ազդեցությունը բետոնախառնուրդի հատկությունների վրա: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Բետոնախառնուրդի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բաղադրությունը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պատրաստումը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տեղափոխումը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տեղադրումը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խտացումը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և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ամրացումը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Լցանյութերի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ազդեցությունը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բետոնի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հատկությունների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վրա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Բետոնի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ամրությունը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Ցեմենտաքարի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շաղկապումը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լցանյութի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հատիկների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մակերևույթի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հետ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Բետոնի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205659">
        <w:rPr>
          <w:rFonts w:ascii="GHEA Grapalat" w:hAnsi="GHEA Grapalat"/>
          <w:sz w:val="24"/>
          <w:szCs w:val="24"/>
        </w:rPr>
        <w:t>ամրանավորումը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205659">
        <w:rPr>
          <w:rFonts w:ascii="GHEA Grapalat" w:hAnsi="GHEA Grapalat"/>
          <w:sz w:val="24"/>
          <w:szCs w:val="24"/>
        </w:rPr>
        <w:t>լցանյութերով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Լցանյութի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ամրությունը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Բետոնի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միջին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խտությունը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և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համասեռությունը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Բետոնի դեֆորմացիոն հատկությունները: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Բետոնի կծկումը, ջերմահաղորդականությունը, երկարակեցությունը և ամրության փոփոխությունը ժամանակի ընթացքում: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>Բնական ծակոտկեն լցանյութեր: Հրաբխային ծագում ունեցող լցանյութեր: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Հրաբխային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տուֆեր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պեմզա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05659">
        <w:rPr>
          <w:rFonts w:ascii="GHEA Grapalat" w:hAnsi="GHEA Grapalat"/>
          <w:sz w:val="24"/>
          <w:szCs w:val="24"/>
        </w:rPr>
        <w:t>հրաբխային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խարամներ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Նստվածքային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ծագում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ունեցող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լցանյութեր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Ծակոտկեն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լցանյութերի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հարստացումը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 ծանր բետոնների համար: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Հումքային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բազան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Բնական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ավազ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Ավազի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հատիկաչափական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կազմը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Վնասակար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խառնուրդների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առկայությունը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Բնական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ավազի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հանույթը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Ջարդած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ավազ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Ավազի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հարստացման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համար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նախատեսված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որոշ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հարմարանքների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տեխնոլոգիական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սխեմաները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Կոպիճ: Հանույթը և զտամասավորումը: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Լվացում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և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հարստացում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Խիճ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Տեխնիկական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պահանջները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; </w:t>
      </w:r>
      <w:r w:rsidRPr="00205659">
        <w:rPr>
          <w:rFonts w:ascii="GHEA Grapalat" w:hAnsi="GHEA Grapalat"/>
          <w:sz w:val="24"/>
          <w:szCs w:val="24"/>
        </w:rPr>
        <w:t>Խճի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արտադրությունը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Գործարանի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տեխնոլոգիական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սխեման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Խճի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հարստացումը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 արդյունաբերական թափոններից: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Մետաղագործական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խարամ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Խիճ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դոմնային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խարամից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Հատիկավորված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205659">
        <w:rPr>
          <w:rFonts w:ascii="GHEA Grapalat" w:hAnsi="GHEA Grapalat"/>
          <w:sz w:val="24"/>
          <w:szCs w:val="24"/>
        </w:rPr>
        <w:t>գրանուլացված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205659">
        <w:rPr>
          <w:rFonts w:ascii="GHEA Grapalat" w:hAnsi="GHEA Grapalat"/>
          <w:sz w:val="24"/>
          <w:szCs w:val="24"/>
        </w:rPr>
        <w:t>խարամ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Վառելիքային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խարամ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05659">
        <w:rPr>
          <w:rFonts w:ascii="GHEA Grapalat" w:hAnsi="GHEA Grapalat"/>
          <w:sz w:val="24"/>
          <w:szCs w:val="24"/>
        </w:rPr>
        <w:t>Մոխիր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: 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Արդյունաբերական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այլ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թափոններ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>Լցանյութեր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հատուկ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տեսակի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բետոնների</w:t>
      </w:r>
      <w:r w:rsidRPr="002056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5659">
        <w:rPr>
          <w:rFonts w:ascii="GHEA Grapalat" w:hAnsi="GHEA Grapalat"/>
          <w:sz w:val="24"/>
          <w:szCs w:val="24"/>
        </w:rPr>
        <w:t>համար</w:t>
      </w:r>
      <w:r w:rsidRPr="00205659">
        <w:rPr>
          <w:rFonts w:ascii="GHEA Grapalat" w:hAnsi="GHEA Grapalat"/>
          <w:sz w:val="24"/>
          <w:szCs w:val="24"/>
          <w:lang w:val="en-US"/>
        </w:rPr>
        <w:t>: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Լցանյութերի տեխնոլոգիական հսկումը: </w:t>
      </w:r>
    </w:p>
    <w:p w:rsidR="00205659" w:rsidRPr="00205659" w:rsidRDefault="00205659" w:rsidP="00205659">
      <w:pPr>
        <w:pStyle w:val="NoSpacing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205659">
        <w:rPr>
          <w:rFonts w:ascii="GHEA Grapalat" w:hAnsi="GHEA Grapalat"/>
          <w:sz w:val="24"/>
          <w:szCs w:val="24"/>
        </w:rPr>
        <w:t xml:space="preserve">Լցանյութերի կիրառման տնտեսական արդյունավետությունը: </w:t>
      </w:r>
    </w:p>
    <w:sectPr w:rsidR="00205659" w:rsidRPr="00205659" w:rsidSect="0020565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5BF"/>
    <w:multiLevelType w:val="hybridMultilevel"/>
    <w:tmpl w:val="277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05659"/>
    <w:rsid w:val="000D58F8"/>
    <w:rsid w:val="00205659"/>
    <w:rsid w:val="00CA52A3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2020-07-24T11:57:00Z</dcterms:created>
  <dcterms:modified xsi:type="dcterms:W3CDTF">2020-07-24T12:02:00Z</dcterms:modified>
</cp:coreProperties>
</file>