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17" w:rsidRPr="00D6277D" w:rsidRDefault="00941217" w:rsidP="00941217">
      <w:pPr>
        <w:spacing w:line="360" w:lineRule="auto"/>
        <w:jc w:val="center"/>
        <w:rPr>
          <w:rFonts w:ascii="Sylfaen" w:hAnsi="Sylfaen"/>
          <w:b/>
          <w:sz w:val="22"/>
          <w:szCs w:val="22"/>
          <w:lang w:val="af-ZA"/>
        </w:rPr>
      </w:pPr>
      <w:r w:rsidRPr="00D6277D">
        <w:rPr>
          <w:rFonts w:ascii="Sylfaen" w:hAnsi="Sylfaen"/>
          <w:b/>
          <w:sz w:val="22"/>
          <w:szCs w:val="22"/>
          <w:lang w:val="en-US"/>
        </w:rPr>
        <w:t>Հ</w:t>
      </w:r>
      <w:r w:rsidRPr="00D6277D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D6277D">
        <w:rPr>
          <w:rFonts w:ascii="Sylfaen" w:hAnsi="Sylfaen"/>
          <w:b/>
          <w:sz w:val="22"/>
          <w:szCs w:val="22"/>
          <w:lang w:val="en-US"/>
        </w:rPr>
        <w:t>Ա</w:t>
      </w:r>
      <w:r w:rsidRPr="00D6277D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D6277D">
        <w:rPr>
          <w:rFonts w:ascii="Sylfaen" w:hAnsi="Sylfaen"/>
          <w:b/>
          <w:sz w:val="22"/>
          <w:szCs w:val="22"/>
          <w:lang w:val="en-US"/>
        </w:rPr>
        <w:t>Ր</w:t>
      </w:r>
      <w:r w:rsidRPr="00D6277D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D6277D">
        <w:rPr>
          <w:rFonts w:ascii="Sylfaen" w:hAnsi="Sylfaen"/>
          <w:b/>
          <w:sz w:val="22"/>
          <w:szCs w:val="22"/>
          <w:lang w:val="en-US"/>
        </w:rPr>
        <w:t>Ց</w:t>
      </w:r>
      <w:r w:rsidRPr="00D6277D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D6277D">
        <w:rPr>
          <w:rFonts w:ascii="Sylfaen" w:hAnsi="Sylfaen"/>
          <w:b/>
          <w:sz w:val="22"/>
          <w:szCs w:val="22"/>
          <w:lang w:val="en-US"/>
        </w:rPr>
        <w:t>Ա</w:t>
      </w:r>
      <w:r w:rsidRPr="00D6277D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D6277D">
        <w:rPr>
          <w:rFonts w:ascii="Sylfaen" w:hAnsi="Sylfaen"/>
          <w:b/>
          <w:sz w:val="22"/>
          <w:szCs w:val="22"/>
          <w:lang w:val="en-US"/>
        </w:rPr>
        <w:t>Շ</w:t>
      </w:r>
      <w:r w:rsidRPr="00D6277D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D6277D">
        <w:rPr>
          <w:rFonts w:ascii="Sylfaen" w:hAnsi="Sylfaen"/>
          <w:b/>
          <w:sz w:val="22"/>
          <w:szCs w:val="22"/>
          <w:lang w:val="en-US"/>
        </w:rPr>
        <w:t>Ա</w:t>
      </w:r>
      <w:r w:rsidRPr="00D6277D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D6277D">
        <w:rPr>
          <w:rFonts w:ascii="Sylfaen" w:hAnsi="Sylfaen"/>
          <w:b/>
          <w:sz w:val="22"/>
          <w:szCs w:val="22"/>
          <w:lang w:val="en-US"/>
        </w:rPr>
        <w:t>Ր</w:t>
      </w:r>
    </w:p>
    <w:p w:rsidR="00941217" w:rsidRPr="00D6277D" w:rsidRDefault="00941217" w:rsidP="00941217">
      <w:pPr>
        <w:spacing w:line="360" w:lineRule="auto"/>
        <w:rPr>
          <w:rFonts w:ascii="Sylfaen" w:hAnsi="Sylfaen"/>
          <w:sz w:val="22"/>
          <w:szCs w:val="22"/>
          <w:lang w:val="af-ZA"/>
        </w:rPr>
      </w:pPr>
      <w:proofErr w:type="gramStart"/>
      <w:r w:rsidRPr="00D6277D">
        <w:rPr>
          <w:rFonts w:ascii="Sylfaen" w:hAnsi="Sylfaen"/>
          <w:sz w:val="22"/>
          <w:szCs w:val="22"/>
          <w:lang w:val="en-US"/>
        </w:rPr>
        <w:t>մասնագիտություն</w:t>
      </w:r>
      <w:proofErr w:type="gramEnd"/>
      <w:r w:rsidRPr="00D6277D">
        <w:rPr>
          <w:rFonts w:ascii="Sylfaen" w:hAnsi="Sylfaen"/>
          <w:sz w:val="22"/>
          <w:szCs w:val="22"/>
          <w:lang w:val="af-ZA"/>
        </w:rPr>
        <w:t xml:space="preserve">    &lt;&lt;</w:t>
      </w:r>
      <w:r w:rsidRPr="00D6277D">
        <w:rPr>
          <w:rFonts w:ascii="Sylfaen" w:hAnsi="Sylfaen"/>
          <w:sz w:val="22"/>
          <w:szCs w:val="22"/>
          <w:lang w:val="en-US"/>
        </w:rPr>
        <w:t>Փոխադրումների</w:t>
      </w:r>
      <w:r w:rsidRPr="00D6277D">
        <w:rPr>
          <w:rFonts w:ascii="Sylfaen" w:hAnsi="Sylfaen"/>
          <w:sz w:val="22"/>
          <w:szCs w:val="22"/>
          <w:lang w:val="af-ZA"/>
        </w:rPr>
        <w:t xml:space="preserve"> </w:t>
      </w:r>
      <w:r w:rsidRPr="00D6277D">
        <w:rPr>
          <w:rFonts w:ascii="Sylfaen" w:hAnsi="Sylfaen"/>
          <w:sz w:val="22"/>
          <w:szCs w:val="22"/>
          <w:lang w:val="en-US"/>
        </w:rPr>
        <w:t>և</w:t>
      </w:r>
      <w:r w:rsidRPr="00D6277D">
        <w:rPr>
          <w:rFonts w:ascii="Sylfaen" w:hAnsi="Sylfaen"/>
          <w:sz w:val="22"/>
          <w:szCs w:val="22"/>
          <w:lang w:val="af-ZA"/>
        </w:rPr>
        <w:t xml:space="preserve"> </w:t>
      </w:r>
      <w:r w:rsidRPr="00D6277D">
        <w:rPr>
          <w:rFonts w:ascii="Sylfaen" w:hAnsi="Sylfaen"/>
          <w:sz w:val="22"/>
          <w:szCs w:val="22"/>
          <w:lang w:val="en-US"/>
        </w:rPr>
        <w:t>Ճանապարհային</w:t>
      </w:r>
      <w:r w:rsidRPr="00D6277D">
        <w:rPr>
          <w:rFonts w:ascii="Sylfaen" w:hAnsi="Sylfaen"/>
          <w:sz w:val="22"/>
          <w:szCs w:val="22"/>
          <w:lang w:val="af-ZA"/>
        </w:rPr>
        <w:t xml:space="preserve"> </w:t>
      </w:r>
      <w:r w:rsidRPr="00D6277D">
        <w:rPr>
          <w:rFonts w:ascii="Sylfaen" w:hAnsi="Sylfaen"/>
          <w:sz w:val="22"/>
          <w:szCs w:val="22"/>
          <w:lang w:val="en-US"/>
        </w:rPr>
        <w:t>երթևեկության</w:t>
      </w:r>
      <w:r w:rsidRPr="00D6277D">
        <w:rPr>
          <w:rFonts w:ascii="Sylfaen" w:hAnsi="Sylfaen"/>
          <w:sz w:val="22"/>
          <w:szCs w:val="22"/>
          <w:lang w:val="af-ZA"/>
        </w:rPr>
        <w:t xml:space="preserve"> </w:t>
      </w:r>
    </w:p>
    <w:p w:rsidR="00941217" w:rsidRPr="00D6277D" w:rsidRDefault="00941217" w:rsidP="00941217">
      <w:pPr>
        <w:spacing w:line="360" w:lineRule="auto"/>
        <w:rPr>
          <w:rFonts w:ascii="Sylfaen" w:hAnsi="Sylfaen"/>
          <w:sz w:val="22"/>
          <w:szCs w:val="22"/>
          <w:lang w:val="af-ZA"/>
        </w:rPr>
      </w:pPr>
      <w:r w:rsidRPr="00D6277D">
        <w:rPr>
          <w:rFonts w:ascii="Sylfaen" w:hAnsi="Sylfaen"/>
          <w:sz w:val="22"/>
          <w:szCs w:val="22"/>
          <w:lang w:val="af-ZA"/>
        </w:rPr>
        <w:t xml:space="preserve">                                     </w:t>
      </w:r>
      <w:proofErr w:type="gramStart"/>
      <w:r w:rsidRPr="00D6277D">
        <w:rPr>
          <w:rFonts w:ascii="Sylfaen" w:hAnsi="Sylfaen"/>
          <w:sz w:val="22"/>
          <w:szCs w:val="22"/>
          <w:lang w:val="en-US"/>
        </w:rPr>
        <w:t>կազմակերպում</w:t>
      </w:r>
      <w:proofErr w:type="gramEnd"/>
      <w:r w:rsidRPr="00D6277D">
        <w:rPr>
          <w:rFonts w:ascii="Sylfaen" w:hAnsi="Sylfaen"/>
          <w:sz w:val="22"/>
          <w:szCs w:val="22"/>
          <w:lang w:val="af-ZA"/>
        </w:rPr>
        <w:t xml:space="preserve"> </w:t>
      </w:r>
      <w:r w:rsidRPr="00D6277D">
        <w:rPr>
          <w:rFonts w:ascii="Sylfaen" w:hAnsi="Sylfaen"/>
          <w:sz w:val="22"/>
          <w:szCs w:val="22"/>
          <w:lang w:val="en-US"/>
        </w:rPr>
        <w:t>և</w:t>
      </w:r>
      <w:r w:rsidRPr="00D6277D">
        <w:rPr>
          <w:rFonts w:ascii="Sylfaen" w:hAnsi="Sylfaen"/>
          <w:sz w:val="22"/>
          <w:szCs w:val="22"/>
          <w:lang w:val="af-ZA"/>
        </w:rPr>
        <w:t xml:space="preserve"> </w:t>
      </w:r>
      <w:r w:rsidRPr="00D6277D">
        <w:rPr>
          <w:rFonts w:ascii="Sylfaen" w:hAnsi="Sylfaen"/>
          <w:sz w:val="22"/>
          <w:szCs w:val="22"/>
          <w:lang w:val="en-US"/>
        </w:rPr>
        <w:t>կառավարում</w:t>
      </w:r>
      <w:r w:rsidRPr="00D6277D">
        <w:rPr>
          <w:rFonts w:ascii="Sylfaen" w:hAnsi="Sylfaen"/>
          <w:sz w:val="22"/>
          <w:szCs w:val="22"/>
          <w:lang w:val="af-ZA"/>
        </w:rPr>
        <w:t>&gt;&gt;</w:t>
      </w:r>
    </w:p>
    <w:p w:rsidR="00941217" w:rsidRPr="00D6277D" w:rsidRDefault="00941217" w:rsidP="00941217">
      <w:pPr>
        <w:spacing w:line="360" w:lineRule="auto"/>
        <w:rPr>
          <w:rFonts w:ascii="Sylfaen" w:hAnsi="Sylfaen"/>
          <w:sz w:val="22"/>
          <w:szCs w:val="22"/>
          <w:lang w:val="af-ZA"/>
        </w:rPr>
      </w:pPr>
      <w:proofErr w:type="gramStart"/>
      <w:r w:rsidRPr="00D6277D">
        <w:rPr>
          <w:rFonts w:ascii="Sylfaen" w:hAnsi="Sylfaen"/>
          <w:sz w:val="22"/>
          <w:szCs w:val="22"/>
          <w:lang w:val="en-US"/>
        </w:rPr>
        <w:t>առարկա</w:t>
      </w:r>
      <w:proofErr w:type="gramEnd"/>
      <w:r w:rsidRPr="00D6277D">
        <w:rPr>
          <w:rFonts w:ascii="Sylfaen" w:hAnsi="Sylfaen"/>
          <w:sz w:val="22"/>
          <w:szCs w:val="22"/>
          <w:lang w:val="af-ZA"/>
        </w:rPr>
        <w:t xml:space="preserve">               &lt;&lt;Բեռնատար ավտոմոբիլային փոխադրումներ&gt;&gt;</w:t>
      </w:r>
    </w:p>
    <w:p w:rsidR="00941217" w:rsidRPr="00D6277D" w:rsidRDefault="00941217" w:rsidP="00941217">
      <w:pPr>
        <w:spacing w:line="288" w:lineRule="auto"/>
        <w:rPr>
          <w:rFonts w:ascii="Sylfaen" w:hAnsi="Sylfaen"/>
          <w:bCs/>
          <w:sz w:val="20"/>
          <w:szCs w:val="20"/>
          <w:lang w:val="af-ZA"/>
        </w:rPr>
      </w:pPr>
      <w:r w:rsidRPr="00D6277D">
        <w:rPr>
          <w:rFonts w:ascii="Sylfaen" w:hAnsi="Sylfaen"/>
          <w:bCs/>
          <w:sz w:val="20"/>
          <w:szCs w:val="20"/>
          <w:lang w:val="af-ZA"/>
        </w:rPr>
        <w:t xml:space="preserve">     </w:t>
      </w:r>
    </w:p>
    <w:p w:rsidR="00941217" w:rsidRPr="00D6277D" w:rsidRDefault="00D6277D" w:rsidP="00D6277D">
      <w:pPr>
        <w:pStyle w:val="ListParagraph"/>
        <w:spacing w:line="288" w:lineRule="auto"/>
        <w:jc w:val="center"/>
        <w:rPr>
          <w:rFonts w:ascii="Sylfaen" w:hAnsi="Sylfaen"/>
          <w:b/>
          <w:bCs/>
          <w:sz w:val="20"/>
          <w:szCs w:val="20"/>
          <w:lang w:val="af-ZA"/>
        </w:rPr>
      </w:pPr>
      <w:r>
        <w:rPr>
          <w:rFonts w:ascii="Arial Unicode" w:hAnsi="Arial Unicode"/>
          <w:b/>
          <w:bCs/>
          <w:sz w:val="20"/>
          <w:szCs w:val="20"/>
          <w:lang w:val="af-ZA"/>
        </w:rPr>
        <w:t>Առաջին մաս</w:t>
      </w:r>
    </w:p>
    <w:p w:rsidR="00941217" w:rsidRPr="00D6277D" w:rsidRDefault="00941217" w:rsidP="00941217">
      <w:pPr>
        <w:pStyle w:val="ListParagraph"/>
        <w:numPr>
          <w:ilvl w:val="0"/>
          <w:numId w:val="2"/>
        </w:numPr>
        <w:spacing w:line="288" w:lineRule="auto"/>
        <w:rPr>
          <w:rFonts w:ascii="Sylfaen" w:hAnsi="Sylfaen"/>
          <w:bCs/>
          <w:sz w:val="20"/>
          <w:szCs w:val="20"/>
          <w:lang w:val="af-ZA"/>
        </w:rPr>
      </w:pPr>
      <w:r w:rsidRPr="00D6277D">
        <w:rPr>
          <w:rFonts w:ascii="Sylfaen" w:hAnsi="Sylfaen"/>
          <w:bCs/>
          <w:sz w:val="20"/>
          <w:szCs w:val="20"/>
          <w:lang w:val="af-ZA"/>
        </w:rPr>
        <w:t>Տրանսպորտ հասկացությունը: Բեռնատար փոխադրումների նշանակությունը տնտեսության համար</w:t>
      </w:r>
    </w:p>
    <w:p w:rsidR="00941217" w:rsidRPr="00D6277D" w:rsidRDefault="00941217" w:rsidP="00941217">
      <w:pPr>
        <w:pStyle w:val="ListParagraph"/>
        <w:numPr>
          <w:ilvl w:val="0"/>
          <w:numId w:val="2"/>
        </w:numPr>
        <w:spacing w:line="288" w:lineRule="auto"/>
        <w:rPr>
          <w:rFonts w:ascii="Sylfaen" w:hAnsi="Sylfaen"/>
          <w:bCs/>
          <w:sz w:val="20"/>
          <w:szCs w:val="20"/>
          <w:lang w:val="af-ZA"/>
        </w:rPr>
      </w:pPr>
      <w:r w:rsidRPr="00D6277D">
        <w:rPr>
          <w:rFonts w:ascii="Sylfaen" w:hAnsi="Sylfaen"/>
          <w:bCs/>
          <w:sz w:val="20"/>
          <w:szCs w:val="20"/>
          <w:lang w:val="af-ZA"/>
        </w:rPr>
        <w:t>Տրանսպորտային գործընթացը և դրա տարրերը</w:t>
      </w:r>
    </w:p>
    <w:p w:rsidR="00941217" w:rsidRPr="00D6277D" w:rsidRDefault="00941217" w:rsidP="00941217">
      <w:pPr>
        <w:pStyle w:val="ListParagraph"/>
        <w:numPr>
          <w:ilvl w:val="0"/>
          <w:numId w:val="2"/>
        </w:numPr>
        <w:spacing w:line="288" w:lineRule="auto"/>
        <w:rPr>
          <w:rFonts w:ascii="Sylfaen" w:hAnsi="Sylfaen"/>
          <w:bCs/>
          <w:sz w:val="20"/>
          <w:szCs w:val="20"/>
          <w:lang w:val="af-ZA"/>
        </w:rPr>
      </w:pPr>
      <w:r w:rsidRPr="00D6277D">
        <w:rPr>
          <w:rFonts w:ascii="Sylfaen" w:hAnsi="Sylfaen" w:cs="Sylfaen"/>
          <w:bCs/>
          <w:sz w:val="20"/>
          <w:szCs w:val="20"/>
          <w:lang w:val="af-ZA"/>
        </w:rPr>
        <w:t>Տրանսպորտի</w:t>
      </w:r>
      <w:r w:rsidRPr="00D6277D">
        <w:rPr>
          <w:rFonts w:ascii="Sylfaen" w:hAnsi="Sylfaen"/>
          <w:bCs/>
          <w:sz w:val="20"/>
          <w:szCs w:val="20"/>
          <w:lang w:val="af-ZA"/>
        </w:rPr>
        <w:t xml:space="preserve"> </w:t>
      </w:r>
      <w:r w:rsidRPr="00D6277D">
        <w:rPr>
          <w:rFonts w:ascii="Sylfaen" w:hAnsi="Sylfaen" w:cs="Sylfaen"/>
          <w:bCs/>
          <w:sz w:val="20"/>
          <w:szCs w:val="20"/>
          <w:lang w:val="af-ZA"/>
        </w:rPr>
        <w:t>տարբեր</w:t>
      </w:r>
      <w:r w:rsidRPr="00D6277D">
        <w:rPr>
          <w:rFonts w:ascii="Sylfaen" w:hAnsi="Sylfaen"/>
          <w:bCs/>
          <w:sz w:val="20"/>
          <w:szCs w:val="20"/>
          <w:lang w:val="af-ZA"/>
        </w:rPr>
        <w:t xml:space="preserve"> </w:t>
      </w:r>
      <w:r w:rsidRPr="00D6277D">
        <w:rPr>
          <w:rFonts w:ascii="Sylfaen" w:hAnsi="Sylfaen" w:cs="Sylfaen"/>
          <w:bCs/>
          <w:sz w:val="20"/>
          <w:szCs w:val="20"/>
          <w:lang w:val="af-ZA"/>
        </w:rPr>
        <w:t>տեսակների</w:t>
      </w:r>
      <w:r w:rsidRPr="00D6277D">
        <w:rPr>
          <w:rFonts w:ascii="Sylfaen" w:hAnsi="Sylfaen"/>
          <w:bCs/>
          <w:sz w:val="20"/>
          <w:szCs w:val="20"/>
          <w:lang w:val="af-ZA"/>
        </w:rPr>
        <w:t xml:space="preserve"> </w:t>
      </w:r>
      <w:r w:rsidRPr="00D6277D">
        <w:rPr>
          <w:rFonts w:ascii="Sylfaen" w:hAnsi="Sylfaen" w:cs="Sylfaen"/>
          <w:bCs/>
          <w:sz w:val="20"/>
          <w:szCs w:val="20"/>
          <w:lang w:val="af-ZA"/>
        </w:rPr>
        <w:t>արդյունավետության</w:t>
      </w:r>
      <w:r w:rsidRPr="00D6277D">
        <w:rPr>
          <w:rFonts w:ascii="Sylfaen" w:hAnsi="Sylfaen"/>
          <w:bCs/>
          <w:sz w:val="20"/>
          <w:szCs w:val="20"/>
          <w:lang w:val="af-ZA"/>
        </w:rPr>
        <w:t xml:space="preserve"> </w:t>
      </w:r>
      <w:r w:rsidRPr="00D6277D">
        <w:rPr>
          <w:rFonts w:ascii="Sylfaen" w:hAnsi="Sylfaen" w:cs="Sylfaen"/>
          <w:bCs/>
          <w:sz w:val="20"/>
          <w:szCs w:val="20"/>
          <w:lang w:val="af-ZA"/>
        </w:rPr>
        <w:t>որակական</w:t>
      </w:r>
      <w:r w:rsidRPr="00D6277D">
        <w:rPr>
          <w:rFonts w:ascii="Sylfaen" w:hAnsi="Sylfaen"/>
          <w:bCs/>
          <w:sz w:val="20"/>
          <w:szCs w:val="20"/>
          <w:lang w:val="af-ZA"/>
        </w:rPr>
        <w:t xml:space="preserve"> </w:t>
      </w:r>
      <w:r w:rsidRPr="00D6277D">
        <w:rPr>
          <w:rFonts w:ascii="Sylfaen" w:hAnsi="Sylfaen" w:cs="Sylfaen"/>
          <w:bCs/>
          <w:sz w:val="20"/>
          <w:szCs w:val="20"/>
          <w:lang w:val="af-ZA"/>
        </w:rPr>
        <w:t>ցուցանիշները</w:t>
      </w:r>
    </w:p>
    <w:p w:rsidR="00941217" w:rsidRPr="00D6277D" w:rsidRDefault="00941217" w:rsidP="00941217">
      <w:pPr>
        <w:pStyle w:val="ListParagraph"/>
        <w:numPr>
          <w:ilvl w:val="0"/>
          <w:numId w:val="2"/>
        </w:numPr>
        <w:spacing w:line="288" w:lineRule="auto"/>
        <w:rPr>
          <w:rFonts w:ascii="Sylfaen" w:hAnsi="Sylfaen"/>
          <w:bCs/>
          <w:sz w:val="20"/>
          <w:szCs w:val="20"/>
          <w:lang w:val="af-ZA"/>
        </w:rPr>
      </w:pPr>
      <w:r w:rsidRPr="00D6277D">
        <w:rPr>
          <w:rFonts w:ascii="Sylfaen" w:hAnsi="Sylfaen" w:cs="Sylfaen"/>
          <w:bCs/>
          <w:sz w:val="20"/>
          <w:szCs w:val="20"/>
          <w:lang w:val="af-ZA"/>
        </w:rPr>
        <w:t>Տրանսպորտային</w:t>
      </w:r>
      <w:r w:rsidRPr="00D6277D">
        <w:rPr>
          <w:rFonts w:ascii="Sylfaen" w:hAnsi="Sylfaen"/>
          <w:bCs/>
          <w:sz w:val="20"/>
          <w:szCs w:val="20"/>
          <w:lang w:val="af-ZA"/>
        </w:rPr>
        <w:t xml:space="preserve"> </w:t>
      </w:r>
      <w:r w:rsidRPr="00D6277D">
        <w:rPr>
          <w:rFonts w:ascii="Sylfaen" w:hAnsi="Sylfaen" w:cs="Sylfaen"/>
          <w:bCs/>
          <w:sz w:val="20"/>
          <w:szCs w:val="20"/>
          <w:lang w:val="af-ZA"/>
        </w:rPr>
        <w:t>ձեռնարկությունների</w:t>
      </w:r>
      <w:r w:rsidRPr="00D6277D">
        <w:rPr>
          <w:rFonts w:ascii="Sylfaen" w:hAnsi="Sylfaen"/>
          <w:bCs/>
          <w:sz w:val="20"/>
          <w:szCs w:val="20"/>
          <w:lang w:val="af-ZA"/>
        </w:rPr>
        <w:t xml:space="preserve"> </w:t>
      </w:r>
      <w:r w:rsidRPr="00D6277D">
        <w:rPr>
          <w:rFonts w:ascii="Sylfaen" w:hAnsi="Sylfaen" w:cs="Sylfaen"/>
          <w:bCs/>
          <w:sz w:val="20"/>
          <w:szCs w:val="20"/>
          <w:lang w:val="af-ZA"/>
        </w:rPr>
        <w:t>դասակար</w:t>
      </w:r>
      <w:r w:rsidRPr="00D6277D">
        <w:rPr>
          <w:rFonts w:ascii="Sylfaen" w:hAnsi="Sylfaen"/>
          <w:bCs/>
          <w:sz w:val="20"/>
          <w:szCs w:val="20"/>
          <w:lang w:val="af-ZA"/>
        </w:rPr>
        <w:t>գումը</w:t>
      </w:r>
    </w:p>
    <w:p w:rsidR="00941217" w:rsidRPr="00D6277D" w:rsidRDefault="00941217" w:rsidP="00941217">
      <w:pPr>
        <w:pStyle w:val="ListParagraph"/>
        <w:numPr>
          <w:ilvl w:val="0"/>
          <w:numId w:val="2"/>
        </w:numPr>
        <w:spacing w:line="288" w:lineRule="auto"/>
        <w:rPr>
          <w:rFonts w:ascii="Sylfaen" w:hAnsi="Sylfaen"/>
          <w:bCs/>
          <w:sz w:val="20"/>
          <w:szCs w:val="20"/>
          <w:lang w:val="af-ZA"/>
        </w:rPr>
      </w:pPr>
      <w:r w:rsidRPr="00D6277D">
        <w:rPr>
          <w:rFonts w:ascii="Sylfaen" w:hAnsi="Sylfaen" w:cs="Sylfaen"/>
          <w:bCs/>
          <w:sz w:val="20"/>
          <w:szCs w:val="20"/>
          <w:lang w:val="af-ZA"/>
        </w:rPr>
        <w:t>Ավտոտրանսպորտային</w:t>
      </w:r>
      <w:r w:rsidRPr="00D6277D">
        <w:rPr>
          <w:rFonts w:ascii="Sylfaen" w:hAnsi="Sylfaen"/>
          <w:bCs/>
          <w:sz w:val="20"/>
          <w:szCs w:val="20"/>
          <w:lang w:val="af-ZA"/>
        </w:rPr>
        <w:t xml:space="preserve"> </w:t>
      </w:r>
      <w:r w:rsidRPr="00D6277D">
        <w:rPr>
          <w:rFonts w:ascii="Sylfaen" w:hAnsi="Sylfaen" w:cs="Sylfaen"/>
          <w:bCs/>
          <w:sz w:val="20"/>
          <w:szCs w:val="20"/>
          <w:lang w:val="af-ZA"/>
        </w:rPr>
        <w:t>ծառայությունների</w:t>
      </w:r>
      <w:r w:rsidRPr="00D6277D">
        <w:rPr>
          <w:rFonts w:ascii="Sylfaen" w:hAnsi="Sylfaen"/>
          <w:bCs/>
          <w:sz w:val="20"/>
          <w:szCs w:val="20"/>
          <w:lang w:val="af-ZA"/>
        </w:rPr>
        <w:t xml:space="preserve"> </w:t>
      </w:r>
      <w:r w:rsidRPr="00D6277D">
        <w:rPr>
          <w:rFonts w:ascii="Sylfaen" w:hAnsi="Sylfaen" w:cs="Sylfaen"/>
          <w:bCs/>
          <w:sz w:val="20"/>
          <w:szCs w:val="20"/>
          <w:lang w:val="af-ZA"/>
        </w:rPr>
        <w:t>շուկա</w:t>
      </w:r>
    </w:p>
    <w:p w:rsidR="00941217" w:rsidRPr="00D6277D" w:rsidRDefault="00941217" w:rsidP="00941217">
      <w:pPr>
        <w:pStyle w:val="ListParagraph"/>
        <w:numPr>
          <w:ilvl w:val="0"/>
          <w:numId w:val="2"/>
        </w:numPr>
        <w:spacing w:line="288" w:lineRule="auto"/>
        <w:rPr>
          <w:rFonts w:ascii="Sylfaen" w:hAnsi="Sylfaen"/>
          <w:bCs/>
          <w:sz w:val="20"/>
          <w:szCs w:val="20"/>
          <w:lang w:val="af-ZA"/>
        </w:rPr>
      </w:pPr>
      <w:r w:rsidRPr="00D6277D">
        <w:rPr>
          <w:rFonts w:ascii="Sylfaen" w:hAnsi="Sylfaen" w:cs="Sylfaen"/>
          <w:bCs/>
          <w:sz w:val="20"/>
          <w:szCs w:val="20"/>
          <w:lang w:val="af-ZA"/>
        </w:rPr>
        <w:t>Տրանսպորտային</w:t>
      </w:r>
      <w:r w:rsidRPr="00D6277D">
        <w:rPr>
          <w:rFonts w:ascii="Sylfaen" w:hAnsi="Sylfaen"/>
          <w:bCs/>
          <w:sz w:val="20"/>
          <w:szCs w:val="20"/>
          <w:lang w:val="af-ZA"/>
        </w:rPr>
        <w:t xml:space="preserve"> </w:t>
      </w:r>
      <w:r w:rsidRPr="00D6277D">
        <w:rPr>
          <w:rFonts w:ascii="Sylfaen" w:hAnsi="Sylfaen" w:cs="Sylfaen"/>
          <w:bCs/>
          <w:sz w:val="20"/>
          <w:szCs w:val="20"/>
          <w:lang w:val="af-ZA"/>
        </w:rPr>
        <w:t>ծառայությունների</w:t>
      </w:r>
      <w:r w:rsidRPr="00D6277D">
        <w:rPr>
          <w:rFonts w:ascii="Sylfaen" w:hAnsi="Sylfaen"/>
          <w:bCs/>
          <w:sz w:val="20"/>
          <w:szCs w:val="20"/>
          <w:lang w:val="af-ZA"/>
        </w:rPr>
        <w:t xml:space="preserve"> </w:t>
      </w:r>
      <w:r w:rsidRPr="00D6277D">
        <w:rPr>
          <w:rFonts w:ascii="Sylfaen" w:hAnsi="Sylfaen" w:cs="Sylfaen"/>
          <w:bCs/>
          <w:sz w:val="20"/>
          <w:szCs w:val="20"/>
          <w:lang w:val="af-ZA"/>
        </w:rPr>
        <w:t>որակը</w:t>
      </w:r>
    </w:p>
    <w:p w:rsidR="00941217" w:rsidRPr="00D6277D" w:rsidRDefault="00941217" w:rsidP="00941217">
      <w:pPr>
        <w:pStyle w:val="ListParagraph"/>
        <w:numPr>
          <w:ilvl w:val="0"/>
          <w:numId w:val="2"/>
        </w:numPr>
        <w:spacing w:line="288" w:lineRule="auto"/>
        <w:rPr>
          <w:rFonts w:ascii="Sylfaen" w:hAnsi="Sylfaen"/>
          <w:bCs/>
          <w:sz w:val="20"/>
          <w:szCs w:val="20"/>
          <w:lang w:val="af-ZA"/>
        </w:rPr>
      </w:pPr>
      <w:r w:rsidRPr="00D6277D">
        <w:rPr>
          <w:rFonts w:ascii="Sylfaen" w:hAnsi="Sylfaen"/>
          <w:bCs/>
          <w:sz w:val="20"/>
          <w:szCs w:val="20"/>
          <w:lang w:val="af-ZA"/>
        </w:rPr>
        <w:t>Մրցակցությունը տրանսպորտային ծառայությունների շուկայում</w:t>
      </w:r>
    </w:p>
    <w:p w:rsidR="00941217" w:rsidRPr="00D6277D" w:rsidRDefault="00941217" w:rsidP="00941217">
      <w:pPr>
        <w:pStyle w:val="ListParagraph"/>
        <w:numPr>
          <w:ilvl w:val="0"/>
          <w:numId w:val="2"/>
        </w:numPr>
        <w:spacing w:line="288" w:lineRule="auto"/>
        <w:rPr>
          <w:rFonts w:ascii="Sylfaen" w:hAnsi="Sylfaen"/>
          <w:bCs/>
          <w:sz w:val="20"/>
          <w:szCs w:val="20"/>
          <w:lang w:val="af-ZA"/>
        </w:rPr>
      </w:pPr>
      <w:r w:rsidRPr="00D6277D">
        <w:rPr>
          <w:rFonts w:ascii="Sylfaen" w:hAnsi="Sylfaen"/>
          <w:bCs/>
          <w:sz w:val="20"/>
          <w:szCs w:val="20"/>
          <w:lang w:val="af-ZA"/>
        </w:rPr>
        <w:t>Ոչ առևտրային փոխադրումներ</w:t>
      </w:r>
    </w:p>
    <w:p w:rsidR="00941217" w:rsidRPr="00D6277D" w:rsidRDefault="00941217" w:rsidP="00941217">
      <w:pPr>
        <w:pStyle w:val="ListParagraph"/>
        <w:numPr>
          <w:ilvl w:val="0"/>
          <w:numId w:val="2"/>
        </w:numPr>
        <w:spacing w:line="288" w:lineRule="auto"/>
        <w:rPr>
          <w:rFonts w:ascii="Sylfaen" w:hAnsi="Sylfaen"/>
          <w:bCs/>
          <w:sz w:val="20"/>
          <w:szCs w:val="20"/>
          <w:lang w:val="af-ZA"/>
        </w:rPr>
      </w:pPr>
      <w:r w:rsidRPr="00D6277D">
        <w:rPr>
          <w:rFonts w:ascii="Sylfaen" w:hAnsi="Sylfaen"/>
          <w:bCs/>
          <w:sz w:val="20"/>
          <w:szCs w:val="20"/>
          <w:lang w:val="af-ZA"/>
        </w:rPr>
        <w:t>Սոցիալական նշանակության փոխադրումներ</w:t>
      </w:r>
    </w:p>
    <w:p w:rsidR="00941217" w:rsidRPr="00D6277D" w:rsidRDefault="00941217" w:rsidP="00941217">
      <w:pPr>
        <w:pStyle w:val="ListParagraph"/>
        <w:numPr>
          <w:ilvl w:val="0"/>
          <w:numId w:val="2"/>
        </w:numPr>
        <w:spacing w:line="288" w:lineRule="auto"/>
        <w:rPr>
          <w:rFonts w:ascii="Sylfaen" w:hAnsi="Sylfaen"/>
          <w:bCs/>
          <w:sz w:val="20"/>
          <w:szCs w:val="20"/>
          <w:lang w:val="af-ZA"/>
        </w:rPr>
      </w:pPr>
      <w:r w:rsidRPr="00D6277D">
        <w:rPr>
          <w:rFonts w:ascii="Sylfaen" w:hAnsi="Sylfaen"/>
          <w:bCs/>
          <w:sz w:val="20"/>
          <w:szCs w:val="20"/>
          <w:lang w:val="af-ZA"/>
        </w:rPr>
        <w:t>Ավտոմոբիլային տրանսպորտի շարժակազմի հիմնական տեսակները</w:t>
      </w:r>
    </w:p>
    <w:p w:rsidR="00941217" w:rsidRPr="00D6277D" w:rsidRDefault="00941217" w:rsidP="00941217">
      <w:pPr>
        <w:pStyle w:val="ListParagraph"/>
        <w:numPr>
          <w:ilvl w:val="0"/>
          <w:numId w:val="2"/>
        </w:numPr>
        <w:spacing w:line="288" w:lineRule="auto"/>
        <w:rPr>
          <w:rFonts w:ascii="Sylfaen" w:hAnsi="Sylfaen"/>
          <w:bCs/>
          <w:sz w:val="20"/>
          <w:szCs w:val="20"/>
          <w:lang w:val="af-ZA"/>
        </w:rPr>
      </w:pPr>
      <w:r w:rsidRPr="00D6277D">
        <w:rPr>
          <w:rFonts w:ascii="Sylfaen" w:hAnsi="Sylfaen"/>
          <w:bCs/>
          <w:sz w:val="20"/>
          <w:szCs w:val="20"/>
          <w:lang w:val="af-ZA"/>
        </w:rPr>
        <w:t>Բեռնատար ավտոմոբիլային տրանսպորտի դասակարգումը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"Բեռ"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հասկացությունը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, </w:t>
      </w:r>
      <w:r w:rsidRPr="00D6277D">
        <w:rPr>
          <w:rStyle w:val="Hyperlink"/>
          <w:b w:val="0"/>
          <w:color w:val="auto"/>
          <w:u w:val="none"/>
        </w:rPr>
        <w:t>բեռների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զան</w:t>
      </w:r>
      <w:r w:rsidRPr="00D6277D">
        <w:rPr>
          <w:rStyle w:val="Hyperlink"/>
          <w:b w:val="0"/>
          <w:color w:val="auto"/>
          <w:u w:val="none"/>
          <w:lang w:val="en-US"/>
        </w:rPr>
        <w:t>գ</w:t>
      </w:r>
      <w:r w:rsidRPr="00D6277D">
        <w:rPr>
          <w:rStyle w:val="Hyperlink"/>
          <w:b w:val="0"/>
          <w:color w:val="auto"/>
          <w:u w:val="none"/>
        </w:rPr>
        <w:t>վածածավալային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հատկանիշները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Փոխադրումների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ծավալ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, </w:t>
      </w:r>
      <w:r w:rsidRPr="00D6277D">
        <w:rPr>
          <w:rStyle w:val="Hyperlink"/>
          <w:b w:val="0"/>
          <w:color w:val="auto"/>
          <w:u w:val="none"/>
        </w:rPr>
        <w:t>բեռնահոսք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, </w:t>
      </w:r>
      <w:r w:rsidRPr="00D6277D">
        <w:rPr>
          <w:rStyle w:val="Hyperlink"/>
          <w:b w:val="0"/>
          <w:color w:val="auto"/>
          <w:u w:val="none"/>
        </w:rPr>
        <w:t>բեռնաշրջանառություն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Բեռների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տարա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և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փաթեթ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Բեռնահոսքերի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և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բեռնաշրջանառությունների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ներկայացման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ձևերը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Բեռների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մակնիշավորումը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Երթուղիներ և դրանց դասակարգումը</w:t>
      </w:r>
    </w:p>
    <w:p w:rsidR="00941217" w:rsidRPr="00D6277D" w:rsidRDefault="00941217" w:rsidP="00941217">
      <w:pPr>
        <w:pStyle w:val="ListParagraph"/>
        <w:numPr>
          <w:ilvl w:val="0"/>
          <w:numId w:val="2"/>
        </w:numPr>
        <w:rPr>
          <w:rStyle w:val="Hyperlink"/>
          <w:rFonts w:ascii="Sylfaen" w:hAnsi="Sylfaen" w:cs="Sylfaen"/>
          <w:noProof/>
          <w:color w:val="auto"/>
          <w:sz w:val="20"/>
          <w:szCs w:val="20"/>
          <w:u w:val="none"/>
          <w:lang w:val="af-ZA"/>
        </w:rPr>
      </w:pPr>
      <w:r w:rsidRPr="00D6277D">
        <w:rPr>
          <w:rStyle w:val="Hyperlink"/>
          <w:rFonts w:ascii="Sylfaen" w:hAnsi="Sylfaen" w:cs="Sylfaen"/>
          <w:noProof/>
          <w:color w:val="auto"/>
          <w:sz w:val="20"/>
          <w:szCs w:val="20"/>
          <w:u w:val="none"/>
          <w:lang w:val="en-US"/>
        </w:rPr>
        <w:t>Փոքրախմբաքանակ</w:t>
      </w:r>
      <w:r w:rsidRPr="00D6277D">
        <w:rPr>
          <w:rStyle w:val="Hyperlink"/>
          <w:rFonts w:ascii="Sylfaen" w:hAnsi="Sylfaen" w:cs="Sylfaen"/>
          <w:noProof/>
          <w:color w:val="auto"/>
          <w:sz w:val="20"/>
          <w:szCs w:val="20"/>
          <w:u w:val="none"/>
          <w:lang w:val="af-ZA"/>
        </w:rPr>
        <w:t xml:space="preserve"> </w:t>
      </w:r>
      <w:r w:rsidRPr="00D6277D">
        <w:rPr>
          <w:rStyle w:val="Hyperlink"/>
          <w:rFonts w:ascii="Sylfaen" w:hAnsi="Sylfaen" w:cs="Sylfaen"/>
          <w:noProof/>
          <w:color w:val="auto"/>
          <w:sz w:val="20"/>
          <w:szCs w:val="20"/>
          <w:u w:val="none"/>
          <w:lang w:val="en-US"/>
        </w:rPr>
        <w:t>բեռների</w:t>
      </w:r>
      <w:r w:rsidRPr="00D6277D">
        <w:rPr>
          <w:rStyle w:val="Hyperlink"/>
          <w:rFonts w:ascii="Sylfaen" w:hAnsi="Sylfaen" w:cs="Sylfaen"/>
          <w:noProof/>
          <w:color w:val="auto"/>
          <w:sz w:val="20"/>
          <w:szCs w:val="20"/>
          <w:u w:val="none"/>
          <w:lang w:val="af-ZA"/>
        </w:rPr>
        <w:t xml:space="preserve"> </w:t>
      </w:r>
      <w:r w:rsidRPr="00D6277D">
        <w:rPr>
          <w:rStyle w:val="Hyperlink"/>
          <w:rFonts w:ascii="Sylfaen" w:hAnsi="Sylfaen" w:cs="Sylfaen"/>
          <w:noProof/>
          <w:color w:val="auto"/>
          <w:sz w:val="20"/>
          <w:szCs w:val="20"/>
          <w:u w:val="none"/>
          <w:lang w:val="en-US"/>
        </w:rPr>
        <w:t>փոխադրումների</w:t>
      </w:r>
      <w:r w:rsidRPr="00D6277D">
        <w:rPr>
          <w:rStyle w:val="Hyperlink"/>
          <w:rFonts w:ascii="Sylfaen" w:hAnsi="Sylfaen" w:cs="Sylfaen"/>
          <w:noProof/>
          <w:color w:val="auto"/>
          <w:sz w:val="20"/>
          <w:szCs w:val="20"/>
          <w:u w:val="none"/>
          <w:lang w:val="af-ZA"/>
        </w:rPr>
        <w:t xml:space="preserve"> </w:t>
      </w:r>
      <w:r w:rsidRPr="00D6277D">
        <w:rPr>
          <w:rStyle w:val="Hyperlink"/>
          <w:rFonts w:ascii="Sylfaen" w:hAnsi="Sylfaen" w:cs="Sylfaen"/>
          <w:noProof/>
          <w:color w:val="auto"/>
          <w:sz w:val="20"/>
          <w:szCs w:val="20"/>
          <w:u w:val="none"/>
          <w:lang w:val="en-US"/>
        </w:rPr>
        <w:t>երթուղայնացումը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Երթուղիներում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շարժակազմի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աշխատանքի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ցուցանիշների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հաշվարկը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rFonts w:cs="Times Armenian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Ավտոտրանսպորտային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կազմակերպության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տեխնիկաշահա</w:t>
      </w:r>
      <w:r w:rsidRPr="00D6277D">
        <w:rPr>
          <w:rStyle w:val="Hyperlink"/>
          <w:b w:val="0"/>
          <w:color w:val="auto"/>
          <w:u w:val="none"/>
          <w:lang w:val="en-US"/>
        </w:rPr>
        <w:t>գ</w:t>
      </w:r>
      <w:r w:rsidRPr="00D6277D">
        <w:rPr>
          <w:rStyle w:val="Hyperlink"/>
          <w:b w:val="0"/>
          <w:color w:val="auto"/>
          <w:u w:val="none"/>
        </w:rPr>
        <w:t>ործական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 </w:t>
      </w:r>
      <w:r w:rsidRPr="00D6277D">
        <w:rPr>
          <w:rStyle w:val="Hyperlink"/>
          <w:b w:val="0"/>
          <w:color w:val="auto"/>
          <w:u w:val="none"/>
        </w:rPr>
        <w:t>ցուցանիշների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հաշվարկ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 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Հիմնական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տեխնիկաշահա</w:t>
      </w:r>
      <w:r w:rsidRPr="00D6277D">
        <w:rPr>
          <w:rStyle w:val="Hyperlink"/>
          <w:b w:val="0"/>
          <w:color w:val="auto"/>
          <w:u w:val="none"/>
          <w:lang w:val="en-US"/>
        </w:rPr>
        <w:t>գ</w:t>
      </w:r>
      <w:r w:rsidRPr="00D6277D">
        <w:rPr>
          <w:rStyle w:val="Hyperlink"/>
          <w:b w:val="0"/>
          <w:color w:val="auto"/>
          <w:u w:val="none"/>
        </w:rPr>
        <w:t>ործական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ցուցանիշները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և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rFonts w:cs="Times Armenian"/>
          <w:b w:val="0"/>
          <w:color w:val="auto"/>
          <w:u w:val="none"/>
          <w:lang w:val="en-US"/>
        </w:rPr>
        <w:t>գ</w:t>
      </w:r>
      <w:r w:rsidRPr="00D6277D">
        <w:rPr>
          <w:rStyle w:val="Hyperlink"/>
          <w:b w:val="0"/>
          <w:color w:val="auto"/>
          <w:u w:val="none"/>
        </w:rPr>
        <w:t>ործոնները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Ավտոմոբիլների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գ</w:t>
      </w:r>
      <w:r w:rsidRPr="00D6277D">
        <w:rPr>
          <w:rStyle w:val="Hyperlink"/>
          <w:b w:val="0"/>
          <w:color w:val="auto"/>
          <w:u w:val="none"/>
        </w:rPr>
        <w:t>իծ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բացթողնման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կազմակերպումը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Ավտոմոբիլների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և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բեռնման</w:t>
      </w:r>
      <w:r w:rsidRPr="00D6277D">
        <w:rPr>
          <w:rStyle w:val="Hyperlink"/>
          <w:rFonts w:cs="Times Armenian"/>
          <w:b w:val="0"/>
          <w:color w:val="auto"/>
          <w:u w:val="none"/>
        </w:rPr>
        <w:t>-</w:t>
      </w:r>
      <w:r w:rsidRPr="00D6277D">
        <w:rPr>
          <w:rStyle w:val="Hyperlink"/>
          <w:b w:val="0"/>
          <w:color w:val="auto"/>
          <w:u w:val="none"/>
        </w:rPr>
        <w:t>բեռնաթափման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կետերի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աշխատանքի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կոորդինացումը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Շարժակազմի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երթևեկության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կազմակերպումը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Երթևեկության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կազմակերպումը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մաքոքային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եղանակով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Վարորդների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աշխատանքի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կազմակերպումը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Ավտոմոբիլի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շահա</w:t>
      </w:r>
      <w:r w:rsidRPr="00D6277D">
        <w:rPr>
          <w:rStyle w:val="Hyperlink"/>
          <w:rFonts w:cs="Times Armenian"/>
          <w:b w:val="0"/>
          <w:color w:val="auto"/>
          <w:u w:val="none"/>
        </w:rPr>
        <w:t>գ</w:t>
      </w:r>
      <w:r w:rsidRPr="00D6277D">
        <w:rPr>
          <w:rStyle w:val="Hyperlink"/>
          <w:b w:val="0"/>
          <w:color w:val="auto"/>
          <w:u w:val="none"/>
        </w:rPr>
        <w:t>ործման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արդյունավետությունը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և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դրա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գ</w:t>
      </w:r>
      <w:r w:rsidRPr="00D6277D">
        <w:rPr>
          <w:rStyle w:val="Hyperlink"/>
          <w:b w:val="0"/>
          <w:color w:val="auto"/>
          <w:u w:val="none"/>
        </w:rPr>
        <w:t>նահատումը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Բեռնատար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ավտոմոբիլի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և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ավտո</w:t>
      </w:r>
      <w:r w:rsidRPr="00D6277D">
        <w:rPr>
          <w:rStyle w:val="Hyperlink"/>
          <w:b w:val="0"/>
          <w:color w:val="auto"/>
          <w:u w:val="none"/>
          <w:lang w:val="en-US"/>
        </w:rPr>
        <w:t>գ</w:t>
      </w:r>
      <w:r w:rsidRPr="00D6277D">
        <w:rPr>
          <w:rStyle w:val="Hyperlink"/>
          <w:b w:val="0"/>
          <w:color w:val="auto"/>
          <w:u w:val="none"/>
        </w:rPr>
        <w:t>նացքի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արտադրողականությունը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Բեռնատար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ավտոմոբիլի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աշխատանքի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արտադրողականության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վերլուծությունը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Շարժակազմի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ընտրությունը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(</w:t>
      </w:r>
      <w:r w:rsidRPr="00D6277D">
        <w:rPr>
          <w:rStyle w:val="Hyperlink"/>
          <w:b w:val="0"/>
          <w:color w:val="auto"/>
          <w:u w:val="none"/>
        </w:rPr>
        <w:t>ընդհանուր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դրույթներ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) 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 xml:space="preserve"> Շարժակազմի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ընտրությունը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գ</w:t>
      </w:r>
      <w:r w:rsidRPr="00D6277D">
        <w:rPr>
          <w:rStyle w:val="Hyperlink"/>
          <w:b w:val="0"/>
          <w:color w:val="auto"/>
          <w:u w:val="none"/>
        </w:rPr>
        <w:t>րաֆովերլուծական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եղանակով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lastRenderedPageBreak/>
        <w:t>Շարժակազմի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ընտրության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նոր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չափանիշներ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rFonts w:cs="Times Armenian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Շարժակազմի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ընտրության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հիմնավորումը</w:t>
      </w:r>
    </w:p>
    <w:p w:rsidR="00941217" w:rsidRPr="00D6277D" w:rsidRDefault="00941217" w:rsidP="00941217">
      <w:pPr>
        <w:pStyle w:val="TOC2"/>
        <w:numPr>
          <w:ilvl w:val="0"/>
          <w:numId w:val="2"/>
        </w:numPr>
      </w:pPr>
      <w:r w:rsidRPr="00D6277D">
        <w:rPr>
          <w:rStyle w:val="Hyperlink"/>
          <w:b w:val="0"/>
          <w:color w:val="auto"/>
          <w:u w:val="none"/>
        </w:rPr>
        <w:t>Մասնա</w:t>
      </w:r>
      <w:r w:rsidRPr="00D6277D">
        <w:rPr>
          <w:rStyle w:val="Hyperlink"/>
          <w:b w:val="0"/>
          <w:color w:val="auto"/>
          <w:u w:val="none"/>
          <w:lang w:val="en-US"/>
        </w:rPr>
        <w:t>գ</w:t>
      </w:r>
      <w:r w:rsidRPr="00D6277D">
        <w:rPr>
          <w:rStyle w:val="Hyperlink"/>
          <w:b w:val="0"/>
          <w:color w:val="auto"/>
          <w:u w:val="none"/>
        </w:rPr>
        <w:t>իտացված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շարժակազմի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կիրառման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արդյունավետությունը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"Կազմակերպում" հասկացությունը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Բեռնատար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ավտոմոբիլային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փոխադրումների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դասակար</w:t>
      </w:r>
      <w:r w:rsidRPr="00D6277D">
        <w:rPr>
          <w:rStyle w:val="Hyperlink"/>
          <w:b w:val="0"/>
          <w:color w:val="auto"/>
          <w:u w:val="none"/>
          <w:lang w:val="en-US"/>
        </w:rPr>
        <w:t>գ</w:t>
      </w:r>
      <w:r w:rsidRPr="00D6277D">
        <w:rPr>
          <w:rStyle w:val="Hyperlink"/>
          <w:b w:val="0"/>
          <w:color w:val="auto"/>
          <w:u w:val="none"/>
        </w:rPr>
        <w:t>ումը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և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իրավական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հիմունքները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Բեռների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պահպանվածությունը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Բեռի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փոխադրման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կազմակերպման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սկզբունքային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սխեման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 xml:space="preserve"> Փոխադրման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գ</w:t>
      </w:r>
      <w:r w:rsidRPr="00D6277D">
        <w:rPr>
          <w:rStyle w:val="Hyperlink"/>
          <w:b w:val="0"/>
          <w:color w:val="auto"/>
          <w:u w:val="none"/>
        </w:rPr>
        <w:t>ործընթացի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հիմնական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գ</w:t>
      </w:r>
      <w:r w:rsidRPr="00D6277D">
        <w:rPr>
          <w:rStyle w:val="Hyperlink"/>
          <w:b w:val="0"/>
          <w:color w:val="auto"/>
          <w:u w:val="none"/>
        </w:rPr>
        <w:t>ործառույթները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Կենտրոնացված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և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ոչ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կենտրոնացված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փոխադրումներ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Փաթեթային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փոխադրումներ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, </w:t>
      </w:r>
      <w:r w:rsidRPr="00D6277D">
        <w:rPr>
          <w:rStyle w:val="Hyperlink"/>
          <w:b w:val="0"/>
          <w:color w:val="auto"/>
          <w:u w:val="none"/>
        </w:rPr>
        <w:t>տակդիրների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կիրառումը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Բեռնարկղային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փոխադրումներ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Ինտերմոդալ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փոխադրումներ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rFonts w:cs="Times Armenian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 xml:space="preserve"> Տրանսպորտաառաքչային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սպասարկում</w:t>
      </w:r>
    </w:p>
    <w:p w:rsidR="00941217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 xml:space="preserve"> Ավտոտրանսպորտային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փոխադրող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կազմակերպության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կազմակերպչական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կառուցվածքը</w:t>
      </w:r>
    </w:p>
    <w:p w:rsidR="00D6277D" w:rsidRDefault="00D6277D" w:rsidP="00D6277D">
      <w:pPr>
        <w:rPr>
          <w:lang w:val="af-ZA"/>
        </w:rPr>
      </w:pP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Փոխադրական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գ</w:t>
      </w:r>
      <w:r w:rsidRPr="00D6277D">
        <w:rPr>
          <w:rStyle w:val="Hyperlink"/>
          <w:b w:val="0"/>
          <w:color w:val="auto"/>
          <w:u w:val="none"/>
        </w:rPr>
        <w:t>ործընթացի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տեխնոլո</w:t>
      </w:r>
      <w:r w:rsidRPr="00D6277D">
        <w:rPr>
          <w:rStyle w:val="Hyperlink"/>
          <w:b w:val="0"/>
          <w:color w:val="auto"/>
          <w:u w:val="none"/>
          <w:lang w:val="en-US"/>
        </w:rPr>
        <w:t>գ</w:t>
      </w:r>
      <w:r w:rsidRPr="00D6277D">
        <w:rPr>
          <w:rStyle w:val="Hyperlink"/>
          <w:b w:val="0"/>
          <w:color w:val="auto"/>
          <w:u w:val="none"/>
        </w:rPr>
        <w:t>իայի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հիմնական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սկզբունքները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 xml:space="preserve"> Շինարարական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բեռների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փոխադրումը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 xml:space="preserve"> Շինարարական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բեռներ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 xml:space="preserve"> Բետոնի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, </w:t>
      </w:r>
      <w:r w:rsidRPr="00D6277D">
        <w:rPr>
          <w:rStyle w:val="Hyperlink"/>
          <w:b w:val="0"/>
          <w:color w:val="auto"/>
          <w:u w:val="none"/>
        </w:rPr>
        <w:t>շաղախների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և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երկաթբետոնե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իրերի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փոխադրումը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 xml:space="preserve"> Ծանրաքաշ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, </w:t>
      </w:r>
      <w:r w:rsidRPr="00D6277D">
        <w:rPr>
          <w:rStyle w:val="Hyperlink"/>
          <w:b w:val="0"/>
          <w:color w:val="auto"/>
          <w:u w:val="none"/>
        </w:rPr>
        <w:t>ոչ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rFonts w:cs="Times Armenian"/>
          <w:b w:val="0"/>
          <w:color w:val="auto"/>
          <w:u w:val="none"/>
          <w:lang w:val="en-US"/>
        </w:rPr>
        <w:t>գ</w:t>
      </w:r>
      <w:r w:rsidRPr="00D6277D">
        <w:rPr>
          <w:rStyle w:val="Hyperlink"/>
          <w:b w:val="0"/>
          <w:color w:val="auto"/>
          <w:u w:val="none"/>
        </w:rPr>
        <w:t>աբարիտային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(</w:t>
      </w:r>
      <w:r w:rsidRPr="00D6277D">
        <w:rPr>
          <w:rStyle w:val="Hyperlink"/>
          <w:b w:val="0"/>
          <w:color w:val="auto"/>
          <w:u w:val="none"/>
        </w:rPr>
        <w:t>խոշոր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rFonts w:cs="Times Armenian"/>
          <w:b w:val="0"/>
          <w:color w:val="auto"/>
          <w:u w:val="none"/>
          <w:lang w:val="en-US"/>
        </w:rPr>
        <w:t>գ</w:t>
      </w:r>
      <w:r w:rsidRPr="00D6277D">
        <w:rPr>
          <w:rStyle w:val="Hyperlink"/>
          <w:b w:val="0"/>
          <w:color w:val="auto"/>
          <w:u w:val="none"/>
        </w:rPr>
        <w:t>աբարիտային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) </w:t>
      </w:r>
      <w:r w:rsidRPr="00D6277D">
        <w:rPr>
          <w:rStyle w:val="Hyperlink"/>
          <w:b w:val="0"/>
          <w:color w:val="auto"/>
          <w:u w:val="none"/>
        </w:rPr>
        <w:t>և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երկարաչափ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բեռների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փոխադրումը</w:t>
      </w:r>
      <w:r w:rsidRPr="00D6277D">
        <w:rPr>
          <w:rStyle w:val="Hyperlink"/>
          <w:rFonts w:cs="Times Armenian"/>
          <w:b w:val="0"/>
          <w:color w:val="auto"/>
          <w:u w:val="none"/>
        </w:rPr>
        <w:tab/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 xml:space="preserve"> Ցեմենտի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փոխադրումը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Ինքնաթափերի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աշխատանքն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էքսկավատորների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հետ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Գյուղատնտեսական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բեռների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փոխադրումների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առանձնահատկությունները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    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 xml:space="preserve"> Ցորենի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և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ճակնդեղի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փոխադրումը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 xml:space="preserve"> Կաթի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և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կաթնամթերքի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փոխադրումը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 xml:space="preserve"> Կենդանիների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և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թռչունների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փոխադրումը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Կումունալ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տնտեսության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և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կենցաղային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սպասարկման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բեռների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փոխադրումը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(</w:t>
      </w:r>
      <w:r w:rsidRPr="00D6277D">
        <w:rPr>
          <w:rStyle w:val="Hyperlink"/>
          <w:b w:val="0"/>
          <w:color w:val="auto"/>
          <w:u w:val="none"/>
        </w:rPr>
        <w:t>փոստի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փոխադրման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օրինակով</w:t>
      </w:r>
      <w:r w:rsidRPr="00D6277D">
        <w:rPr>
          <w:rStyle w:val="Hyperlink"/>
          <w:rFonts w:cs="Times Armenian"/>
          <w:b w:val="0"/>
          <w:color w:val="auto"/>
          <w:u w:val="none"/>
        </w:rPr>
        <w:t>)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Անտառանյութի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և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սղոցանյութի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փոխադրումը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Հացաբուլկեղենի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փոխադրումը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 xml:space="preserve"> Շուտ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փչացող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բեռների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փոխադրումը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 xml:space="preserve"> Շուտ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փչացող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բեռների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որակի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պահպանվածությունը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 xml:space="preserve"> Փոխադրման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ժամանակ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կիրառվող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անվտան</w:t>
      </w:r>
      <w:r w:rsidR="00D6277D" w:rsidRPr="00D6277D">
        <w:rPr>
          <w:rStyle w:val="Hyperlink"/>
          <w:rFonts w:cs="Times Armenian"/>
          <w:b w:val="0"/>
          <w:color w:val="auto"/>
          <w:u w:val="none"/>
        </w:rPr>
        <w:t>գ</w:t>
      </w:r>
      <w:r w:rsidRPr="00D6277D">
        <w:rPr>
          <w:rStyle w:val="Hyperlink"/>
          <w:b w:val="0"/>
          <w:color w:val="auto"/>
          <w:u w:val="none"/>
        </w:rPr>
        <w:t>ության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միջոցառումները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 xml:space="preserve"> Շուտ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փչացող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բեռների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փոխադրման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համար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անհրաժեշտ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 </w:t>
      </w:r>
      <w:r w:rsidRPr="00D6277D">
        <w:rPr>
          <w:rStyle w:val="Hyperlink"/>
          <w:b w:val="0"/>
          <w:color w:val="auto"/>
          <w:u w:val="none"/>
        </w:rPr>
        <w:t>տեղեկատվական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հոսքը</w:t>
      </w:r>
      <w:r w:rsidRPr="00D6277D">
        <w:rPr>
          <w:rStyle w:val="Hyperlink"/>
          <w:rFonts w:cs="Times Armenian"/>
          <w:b w:val="0"/>
          <w:color w:val="auto"/>
          <w:u w:val="none"/>
        </w:rPr>
        <w:tab/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 xml:space="preserve"> Վտան</w:t>
      </w:r>
      <w:r w:rsidRPr="00D6277D">
        <w:rPr>
          <w:rStyle w:val="Hyperlink"/>
          <w:b w:val="0"/>
          <w:color w:val="auto"/>
          <w:u w:val="none"/>
          <w:lang w:val="en-US"/>
        </w:rPr>
        <w:t>գ</w:t>
      </w:r>
      <w:r w:rsidRPr="00D6277D">
        <w:rPr>
          <w:rStyle w:val="Hyperlink"/>
          <w:b w:val="0"/>
          <w:color w:val="auto"/>
          <w:u w:val="none"/>
        </w:rPr>
        <w:t>ավոր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բեռների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փոխադրումը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 xml:space="preserve"> Վտան</w:t>
      </w:r>
      <w:r w:rsidRPr="00D6277D">
        <w:rPr>
          <w:rStyle w:val="Hyperlink"/>
          <w:b w:val="0"/>
          <w:color w:val="auto"/>
          <w:u w:val="none"/>
          <w:lang w:val="en-US"/>
        </w:rPr>
        <w:t>գ</w:t>
      </w:r>
      <w:r w:rsidRPr="00D6277D">
        <w:rPr>
          <w:rStyle w:val="Hyperlink"/>
          <w:b w:val="0"/>
          <w:color w:val="auto"/>
          <w:u w:val="none"/>
        </w:rPr>
        <w:t>ավոր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բեռների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փոխադրման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առանձնահատկությունները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rFonts w:cs="Times Armenian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 xml:space="preserve"> Վտան</w:t>
      </w:r>
      <w:r w:rsidRPr="00D6277D">
        <w:rPr>
          <w:rStyle w:val="Hyperlink"/>
          <w:b w:val="0"/>
          <w:color w:val="auto"/>
          <w:u w:val="none"/>
          <w:lang w:val="en-US"/>
        </w:rPr>
        <w:t>գ</w:t>
      </w:r>
      <w:r w:rsidRPr="00D6277D">
        <w:rPr>
          <w:rStyle w:val="Hyperlink"/>
          <w:b w:val="0"/>
          <w:color w:val="auto"/>
          <w:u w:val="none"/>
        </w:rPr>
        <w:t>ավոր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բեռ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փոխադրող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տրանսպորտային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միջոցին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ներկայացվող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հիմնական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պահանջները</w:t>
      </w:r>
    </w:p>
    <w:p w:rsidR="00941217" w:rsidRPr="00D6277D" w:rsidRDefault="00941217" w:rsidP="00941217">
      <w:pPr>
        <w:pStyle w:val="TOC2"/>
        <w:numPr>
          <w:ilvl w:val="0"/>
          <w:numId w:val="2"/>
        </w:numPr>
      </w:pPr>
      <w:r w:rsidRPr="00D6277D">
        <w:rPr>
          <w:rStyle w:val="Hyperlink"/>
          <w:b w:val="0"/>
          <w:color w:val="auto"/>
          <w:u w:val="none"/>
        </w:rPr>
        <w:t>Վտան</w:t>
      </w:r>
      <w:r w:rsidRPr="00D6277D">
        <w:rPr>
          <w:rStyle w:val="Hyperlink"/>
          <w:rFonts w:cs="Times Armenian"/>
          <w:b w:val="0"/>
          <w:color w:val="auto"/>
          <w:u w:val="none"/>
          <w:lang w:val="en-US"/>
        </w:rPr>
        <w:t>գ</w:t>
      </w:r>
      <w:r w:rsidRPr="00D6277D">
        <w:rPr>
          <w:rStyle w:val="Hyperlink"/>
          <w:b w:val="0"/>
          <w:color w:val="auto"/>
          <w:u w:val="none"/>
        </w:rPr>
        <w:t>ավոր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բեռ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փոխադրող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տրանսպորտային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միջոցի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վարորդին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ներկայացվող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հիմնական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պահանջները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rFonts w:cs="Times New Roman"/>
          <w:b w:val="0"/>
          <w:color w:val="auto"/>
          <w:u w:val="none"/>
        </w:rPr>
      </w:pPr>
      <w:r w:rsidRPr="00D6277D">
        <w:rPr>
          <w:rStyle w:val="Hyperlink"/>
          <w:rFonts w:cs="Times New Rom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Բեռնման</w:t>
      </w:r>
      <w:r w:rsidRPr="00D6277D">
        <w:rPr>
          <w:rStyle w:val="Hyperlink"/>
          <w:rFonts w:cs="Times Armenian"/>
          <w:b w:val="0"/>
          <w:color w:val="auto"/>
          <w:u w:val="none"/>
        </w:rPr>
        <w:t>-</w:t>
      </w:r>
      <w:r w:rsidRPr="00D6277D">
        <w:rPr>
          <w:rStyle w:val="Hyperlink"/>
          <w:b w:val="0"/>
          <w:color w:val="auto"/>
          <w:u w:val="none"/>
        </w:rPr>
        <w:t>բեռնաթափման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միջոցներ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rFonts w:cs="Times New Roman"/>
          <w:b w:val="0"/>
          <w:color w:val="auto"/>
          <w:u w:val="none"/>
        </w:rPr>
      </w:pPr>
      <w:r w:rsidRPr="00D6277D">
        <w:rPr>
          <w:rStyle w:val="Hyperlink"/>
          <w:rFonts w:cs="Times New Roman"/>
          <w:b w:val="0"/>
          <w:color w:val="auto"/>
          <w:u w:val="none"/>
        </w:rPr>
        <w:lastRenderedPageBreak/>
        <w:t xml:space="preserve"> </w:t>
      </w:r>
      <w:r w:rsidRPr="00D6277D">
        <w:rPr>
          <w:rStyle w:val="Hyperlink"/>
          <w:b w:val="0"/>
          <w:color w:val="auto"/>
          <w:u w:val="none"/>
        </w:rPr>
        <w:t>Բեռնման</w:t>
      </w:r>
      <w:r w:rsidRPr="00D6277D">
        <w:rPr>
          <w:rStyle w:val="Hyperlink"/>
          <w:rFonts w:cs="Times Armenian"/>
          <w:b w:val="0"/>
          <w:color w:val="auto"/>
          <w:u w:val="none"/>
        </w:rPr>
        <w:t>-</w:t>
      </w:r>
      <w:r w:rsidRPr="00D6277D">
        <w:rPr>
          <w:rStyle w:val="Hyperlink"/>
          <w:b w:val="0"/>
          <w:color w:val="auto"/>
          <w:u w:val="none"/>
        </w:rPr>
        <w:t>բեռնաթափման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մեխանիզմներ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rFonts w:cs="Times New Roman"/>
          <w:b w:val="0"/>
          <w:color w:val="auto"/>
          <w:u w:val="none"/>
        </w:rPr>
      </w:pPr>
      <w:r w:rsidRPr="00D6277D">
        <w:rPr>
          <w:rStyle w:val="Hyperlink"/>
          <w:rFonts w:cs="Times New Rom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Բեռնման</w:t>
      </w:r>
      <w:r w:rsidRPr="00D6277D">
        <w:rPr>
          <w:rStyle w:val="Hyperlink"/>
          <w:rFonts w:cs="Times Armenian"/>
          <w:b w:val="0"/>
          <w:color w:val="auto"/>
          <w:u w:val="none"/>
        </w:rPr>
        <w:t>-</w:t>
      </w:r>
      <w:r w:rsidRPr="00D6277D">
        <w:rPr>
          <w:rStyle w:val="Hyperlink"/>
          <w:b w:val="0"/>
          <w:color w:val="auto"/>
          <w:u w:val="none"/>
        </w:rPr>
        <w:t>բեռնաթափման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մեխանիզմների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արտադրողականությունը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rFonts w:cs="Times New Roman"/>
          <w:b w:val="0"/>
          <w:color w:val="auto"/>
          <w:u w:val="none"/>
        </w:rPr>
      </w:pPr>
      <w:r w:rsidRPr="00D6277D">
        <w:rPr>
          <w:rStyle w:val="Hyperlink"/>
          <w:rFonts w:cs="Times New Rom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Ավտոմոբիլի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պարապուրդի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ժամանակի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նորմաները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բեռնման</w:t>
      </w:r>
      <w:r w:rsidRPr="00D6277D">
        <w:rPr>
          <w:rStyle w:val="Hyperlink"/>
          <w:rFonts w:cs="Times Armenian"/>
          <w:b w:val="0"/>
          <w:color w:val="auto"/>
          <w:u w:val="none"/>
        </w:rPr>
        <w:t>-</w:t>
      </w:r>
      <w:r w:rsidRPr="00D6277D">
        <w:rPr>
          <w:rStyle w:val="Hyperlink"/>
          <w:b w:val="0"/>
          <w:color w:val="auto"/>
          <w:u w:val="none"/>
        </w:rPr>
        <w:t>բեռնաթափման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աշխատանքների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դեպքում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rFonts w:cs="Times New Roman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Բեռնման</w:t>
      </w:r>
      <w:r w:rsidRPr="00D6277D">
        <w:rPr>
          <w:rStyle w:val="Hyperlink"/>
          <w:rFonts w:cs="Times Armenian"/>
          <w:b w:val="0"/>
          <w:color w:val="auto"/>
          <w:u w:val="none"/>
        </w:rPr>
        <w:t>-</w:t>
      </w:r>
      <w:r w:rsidRPr="00D6277D">
        <w:rPr>
          <w:rStyle w:val="Hyperlink"/>
          <w:b w:val="0"/>
          <w:color w:val="auto"/>
          <w:u w:val="none"/>
        </w:rPr>
        <w:t>բեռնաթափման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կետեր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rFonts w:cs="Times New Roman"/>
          <w:b w:val="0"/>
          <w:color w:val="auto"/>
          <w:u w:val="none"/>
        </w:rPr>
      </w:pPr>
      <w:r w:rsidRPr="00D6277D">
        <w:rPr>
          <w:rStyle w:val="Hyperlink"/>
          <w:rFonts w:cs="Times New Rom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Պահեստներ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, </w:t>
      </w:r>
      <w:r w:rsidRPr="00D6277D">
        <w:rPr>
          <w:rStyle w:val="Hyperlink"/>
          <w:b w:val="0"/>
          <w:color w:val="auto"/>
          <w:u w:val="none"/>
        </w:rPr>
        <w:t>դրանց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տեսակները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, </w:t>
      </w:r>
      <w:r w:rsidRPr="00D6277D">
        <w:rPr>
          <w:rStyle w:val="Hyperlink"/>
          <w:b w:val="0"/>
          <w:color w:val="auto"/>
          <w:u w:val="none"/>
        </w:rPr>
        <w:t>հիմնական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ֆունկցիաները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, </w:t>
      </w:r>
      <w:r w:rsidRPr="00D6277D">
        <w:rPr>
          <w:rStyle w:val="Hyperlink"/>
          <w:b w:val="0"/>
          <w:color w:val="auto"/>
          <w:u w:val="none"/>
        </w:rPr>
        <w:t>սարքավորումները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rFonts w:cs="Times New Roman"/>
          <w:b w:val="0"/>
          <w:color w:val="auto"/>
          <w:u w:val="none"/>
        </w:rPr>
      </w:pPr>
      <w:r w:rsidRPr="00D6277D">
        <w:rPr>
          <w:rStyle w:val="Hyperlink"/>
          <w:rFonts w:cs="Times New Rom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Շարժակազմի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աշխատանքի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ցուցանիշները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միջպետական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երթուղիներում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rFonts w:cs="Times New Roman"/>
          <w:b w:val="0"/>
          <w:color w:val="auto"/>
          <w:u w:val="none"/>
        </w:rPr>
      </w:pPr>
      <w:r w:rsidRPr="00D6277D">
        <w:rPr>
          <w:rStyle w:val="Hyperlink"/>
          <w:rFonts w:cs="Times New Rom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Միջպետական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փոխադրումների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դասակար</w:t>
      </w:r>
      <w:r w:rsidRPr="00D6277D">
        <w:rPr>
          <w:rStyle w:val="Hyperlink"/>
          <w:rFonts w:cs="Times Armenian"/>
          <w:b w:val="0"/>
          <w:color w:val="auto"/>
          <w:u w:val="none"/>
        </w:rPr>
        <w:t>•</w:t>
      </w:r>
      <w:r w:rsidRPr="00D6277D">
        <w:rPr>
          <w:rStyle w:val="Hyperlink"/>
          <w:b w:val="0"/>
          <w:color w:val="auto"/>
          <w:u w:val="none"/>
        </w:rPr>
        <w:t>ումը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rFonts w:cs="Times New Roman"/>
          <w:b w:val="0"/>
          <w:color w:val="auto"/>
          <w:u w:val="none"/>
        </w:rPr>
      </w:pPr>
      <w:r w:rsidRPr="00D6277D">
        <w:rPr>
          <w:rStyle w:val="Hyperlink"/>
          <w:rFonts w:cs="Times New Rom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Միջպետական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ավտոմոբիլային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բեռնատար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փոխադրումներում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օգտագործվող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հիմնական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տերմինները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rFonts w:cs="Times New Roman"/>
          <w:b w:val="0"/>
          <w:color w:val="auto"/>
          <w:u w:val="none"/>
        </w:rPr>
      </w:pPr>
      <w:r w:rsidRPr="00D6277D">
        <w:rPr>
          <w:rStyle w:val="Hyperlink"/>
          <w:rFonts w:cs="Times New Rom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Միջպետական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փոխադրումների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ժամանակ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անհրաժեշտ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փաստաթղթերը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rFonts w:cs="Times New Roman"/>
          <w:b w:val="0"/>
          <w:color w:val="auto"/>
          <w:u w:val="none"/>
        </w:rPr>
      </w:pPr>
      <w:r w:rsidRPr="00D6277D">
        <w:rPr>
          <w:rStyle w:val="Hyperlink"/>
          <w:rFonts w:cs="Times New Rom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Մաքսային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օպերացիաներ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և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մաքսային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ռեժիմներ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rFonts w:cs="Times New Roman"/>
          <w:b w:val="0"/>
          <w:color w:val="auto"/>
          <w:u w:val="none"/>
        </w:rPr>
      </w:pPr>
      <w:r w:rsidRPr="00D6277D">
        <w:rPr>
          <w:rStyle w:val="Hyperlink"/>
          <w:rFonts w:cs="Times New Rom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Մաքսային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ռեժիմներ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rFonts w:cs="Times New Roman"/>
          <w:b w:val="0"/>
          <w:color w:val="auto"/>
          <w:u w:val="none"/>
        </w:rPr>
      </w:pPr>
      <w:r w:rsidRPr="00D6277D">
        <w:rPr>
          <w:rStyle w:val="Hyperlink"/>
          <w:rFonts w:cs="Times New Rom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Միջպետական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փոխադրումներ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իրականացնող</w:t>
      </w:r>
      <w:r w:rsidRPr="00D6277D">
        <w:rPr>
          <w:rStyle w:val="Hyperlink"/>
          <w:rFonts w:cs="Times New Rom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ավտոտրանսպորտային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միջոցներին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ներկայացվող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պահանջները</w:t>
      </w:r>
    </w:p>
    <w:p w:rsidR="00941217" w:rsidRPr="00D6277D" w:rsidRDefault="00941217" w:rsidP="00941217">
      <w:pPr>
        <w:pStyle w:val="TOC2"/>
        <w:numPr>
          <w:ilvl w:val="0"/>
          <w:numId w:val="2"/>
        </w:numPr>
      </w:pPr>
      <w:r w:rsidRPr="00D6277D">
        <w:rPr>
          <w:rStyle w:val="Hyperlink"/>
          <w:rFonts w:cs="Times New Rom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Տերմինալներ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rFonts w:cs="Times New Roman"/>
          <w:b w:val="0"/>
          <w:color w:val="auto"/>
          <w:u w:val="none"/>
        </w:rPr>
      </w:pPr>
      <w:r w:rsidRPr="00D6277D">
        <w:rPr>
          <w:rStyle w:val="Hyperlink"/>
          <w:rFonts w:cs="Times New Rom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Ընդհանուր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դրույթներ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rFonts w:cs="Times New Roman"/>
          <w:b w:val="0"/>
          <w:color w:val="auto"/>
          <w:u w:val="none"/>
        </w:rPr>
      </w:pPr>
      <w:r w:rsidRPr="00D6277D">
        <w:rPr>
          <w:rStyle w:val="Hyperlink"/>
          <w:rFonts w:cs="Times New Rom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Ավտոմոբիլային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տրանսպորտով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բեռնափոխադրումներ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իրականացնող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մասնագետներին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ներկայացվող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պահանջները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rFonts w:cs="Times New Roman"/>
          <w:b w:val="0"/>
          <w:color w:val="auto"/>
          <w:u w:val="none"/>
        </w:rPr>
      </w:pPr>
      <w:r w:rsidRPr="00D6277D">
        <w:rPr>
          <w:rStyle w:val="Hyperlink"/>
          <w:rFonts w:cs="Times New Rom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Ընդհանուր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դրույթներ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rFonts w:cs="Times New Roman"/>
          <w:b w:val="0"/>
          <w:color w:val="auto"/>
          <w:u w:val="none"/>
        </w:rPr>
      </w:pPr>
      <w:r w:rsidRPr="00D6277D">
        <w:rPr>
          <w:rStyle w:val="Hyperlink"/>
          <w:rFonts w:cs="Times New Rom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Կառավարում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հասկացությունը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rFonts w:cs="Times New Roman"/>
          <w:b w:val="0"/>
          <w:color w:val="auto"/>
          <w:u w:val="none"/>
        </w:rPr>
      </w:pPr>
      <w:r w:rsidRPr="00D6277D">
        <w:rPr>
          <w:rStyle w:val="Hyperlink"/>
          <w:rFonts w:cs="Times New Rom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Կառավարման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գ</w:t>
      </w:r>
      <w:r w:rsidRPr="00D6277D">
        <w:rPr>
          <w:rStyle w:val="Hyperlink"/>
          <w:b w:val="0"/>
          <w:color w:val="auto"/>
          <w:u w:val="none"/>
        </w:rPr>
        <w:t>ործառույթները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և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ռացիոնալ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կառուցվածքի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չափանիշներ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rFonts w:cs="Times New Roman"/>
          <w:b w:val="0"/>
          <w:color w:val="auto"/>
          <w:u w:val="none"/>
        </w:rPr>
      </w:pPr>
      <w:r w:rsidRPr="00D6277D">
        <w:rPr>
          <w:rStyle w:val="Hyperlink"/>
          <w:rFonts w:cs="Times New Rom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Կառավարման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կառուցվածքի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վերլուծության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ընդհանուր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մեթոդիկան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rFonts w:cs="Times New Roman"/>
          <w:b w:val="0"/>
          <w:color w:val="auto"/>
          <w:u w:val="none"/>
        </w:rPr>
      </w:pPr>
      <w:r w:rsidRPr="00D6277D">
        <w:rPr>
          <w:rStyle w:val="Hyperlink"/>
          <w:rFonts w:cs="Times New Rom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Կառավարման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համակարգի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արդյունավետությունը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բնութագրող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ցուցանիշների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համակար</w:t>
      </w:r>
      <w:r w:rsidRPr="00D6277D">
        <w:rPr>
          <w:rStyle w:val="Hyperlink"/>
          <w:rFonts w:cs="Times Armenian"/>
          <w:b w:val="0"/>
          <w:color w:val="auto"/>
          <w:u w:val="none"/>
        </w:rPr>
        <w:t>գ</w:t>
      </w:r>
      <w:r w:rsidRPr="00D6277D">
        <w:rPr>
          <w:rStyle w:val="Hyperlink"/>
          <w:b w:val="0"/>
          <w:color w:val="auto"/>
          <w:u w:val="none"/>
        </w:rPr>
        <w:t>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rFonts w:cs="Times New Roman"/>
          <w:b w:val="0"/>
          <w:color w:val="auto"/>
          <w:u w:val="none"/>
        </w:rPr>
      </w:pPr>
      <w:r w:rsidRPr="00D6277D">
        <w:rPr>
          <w:rStyle w:val="Hyperlink"/>
          <w:rFonts w:cs="Times New Rom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Կառավարման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գ</w:t>
      </w:r>
      <w:r w:rsidRPr="00D6277D">
        <w:rPr>
          <w:rStyle w:val="Hyperlink"/>
          <w:b w:val="0"/>
          <w:color w:val="auto"/>
          <w:u w:val="none"/>
        </w:rPr>
        <w:t>ործընթացի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փուլերը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rFonts w:cs="Times New Roman"/>
          <w:b w:val="0"/>
          <w:color w:val="auto"/>
          <w:u w:val="none"/>
        </w:rPr>
      </w:pPr>
      <w:r w:rsidRPr="00D6277D">
        <w:rPr>
          <w:rStyle w:val="Hyperlink"/>
          <w:rFonts w:cs="Times New Rom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Փոխադրումների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կառավարումը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rFonts w:cs="Times New Roman"/>
          <w:b w:val="0"/>
          <w:color w:val="auto"/>
          <w:u w:val="none"/>
        </w:rPr>
      </w:pPr>
      <w:r w:rsidRPr="00D6277D">
        <w:rPr>
          <w:rStyle w:val="Hyperlink"/>
          <w:rFonts w:cs="Times New Rom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Փոխադրումների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օպերատիվ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պլանավորումը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rFonts w:cs="Times Armenian"/>
          <w:b w:val="0"/>
          <w:color w:val="auto"/>
          <w:u w:val="none"/>
        </w:rPr>
      </w:pPr>
      <w:r w:rsidRPr="00D6277D">
        <w:rPr>
          <w:rStyle w:val="Hyperlink"/>
          <w:rFonts w:cs="Times New Rom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Փոխադրումների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երթակարգավարական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կառավարումը</w:t>
      </w:r>
    </w:p>
    <w:p w:rsidR="00941217" w:rsidRPr="00D6277D" w:rsidRDefault="00941217" w:rsidP="00941217">
      <w:pPr>
        <w:pStyle w:val="TOC2"/>
        <w:numPr>
          <w:ilvl w:val="0"/>
          <w:numId w:val="2"/>
        </w:numPr>
        <w:rPr>
          <w:rStyle w:val="Hyperlink"/>
          <w:b w:val="0"/>
          <w:color w:val="auto"/>
          <w:u w:val="none"/>
        </w:rPr>
      </w:pPr>
      <w:r w:rsidRPr="00D6277D">
        <w:rPr>
          <w:rStyle w:val="Hyperlink"/>
          <w:b w:val="0"/>
          <w:color w:val="auto"/>
          <w:u w:val="none"/>
        </w:rPr>
        <w:t>Ավտոտրանսպորտային</w:t>
      </w:r>
      <w:r w:rsidRPr="00D6277D">
        <w:rPr>
          <w:rStyle w:val="Hyperlink"/>
          <w:rFonts w:cs="Times Armenian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կազմակերպության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կառավարման</w:t>
      </w:r>
      <w:r w:rsidRPr="00D6277D">
        <w:rPr>
          <w:rStyle w:val="Hyperlink"/>
          <w:rFonts w:cs="Times Armenian"/>
          <w:b w:val="0"/>
          <w:color w:val="auto"/>
          <w:u w:val="none"/>
        </w:rPr>
        <w:t xml:space="preserve"> </w:t>
      </w:r>
      <w:r w:rsidRPr="00D6277D">
        <w:rPr>
          <w:rStyle w:val="Hyperlink"/>
          <w:b w:val="0"/>
          <w:color w:val="auto"/>
          <w:u w:val="none"/>
        </w:rPr>
        <w:t>կառուցվածքը</w:t>
      </w:r>
    </w:p>
    <w:p w:rsidR="00941217" w:rsidRPr="00D6277D" w:rsidRDefault="00941217" w:rsidP="00941217">
      <w:pPr>
        <w:shd w:val="clear" w:color="auto" w:fill="FFFFFF"/>
        <w:spacing w:line="288" w:lineRule="auto"/>
        <w:ind w:hanging="567"/>
        <w:jc w:val="both"/>
        <w:rPr>
          <w:rStyle w:val="Hyperlink"/>
          <w:rFonts w:ascii="Sylfaen" w:hAnsi="Sylfaen"/>
          <w:noProof/>
          <w:color w:val="auto"/>
          <w:sz w:val="14"/>
          <w:szCs w:val="14"/>
          <w:u w:val="none"/>
          <w:lang w:val="af-ZA"/>
        </w:rPr>
      </w:pPr>
    </w:p>
    <w:p w:rsidR="00941217" w:rsidRPr="00D6277D" w:rsidRDefault="00941217" w:rsidP="00941217">
      <w:pPr>
        <w:spacing w:line="288" w:lineRule="auto"/>
        <w:jc w:val="center"/>
        <w:rPr>
          <w:rFonts w:ascii="Sylfaen" w:hAnsi="Sylfaen" w:cs="Sylfaen"/>
          <w:b/>
          <w:i/>
          <w:szCs w:val="20"/>
          <w:lang w:val="af-ZA"/>
        </w:rPr>
      </w:pPr>
    </w:p>
    <w:p w:rsidR="00941217" w:rsidRPr="00D6277D" w:rsidRDefault="00941217" w:rsidP="00941217">
      <w:pPr>
        <w:spacing w:line="288" w:lineRule="auto"/>
        <w:jc w:val="center"/>
        <w:rPr>
          <w:rFonts w:ascii="Sylfaen" w:hAnsi="Sylfaen" w:cs="Sylfaen"/>
          <w:b/>
          <w:i/>
          <w:szCs w:val="20"/>
          <w:lang w:val="af-ZA"/>
        </w:rPr>
      </w:pPr>
    </w:p>
    <w:p w:rsidR="00941217" w:rsidRPr="00D6277D" w:rsidRDefault="00941217" w:rsidP="00941217">
      <w:pPr>
        <w:spacing w:line="288" w:lineRule="auto"/>
        <w:jc w:val="center"/>
        <w:rPr>
          <w:rFonts w:ascii="Sylfaen" w:hAnsi="Sylfaen" w:cs="Sylfaen"/>
          <w:b/>
          <w:i/>
          <w:szCs w:val="20"/>
          <w:lang w:val="af-ZA"/>
        </w:rPr>
      </w:pPr>
    </w:p>
    <w:p w:rsidR="00941217" w:rsidRPr="00D6277D" w:rsidRDefault="00941217" w:rsidP="00941217">
      <w:pPr>
        <w:spacing w:line="288" w:lineRule="auto"/>
        <w:jc w:val="center"/>
        <w:rPr>
          <w:rFonts w:ascii="Sylfaen" w:hAnsi="Sylfaen" w:cs="Sylfaen"/>
          <w:b/>
          <w:i/>
          <w:szCs w:val="20"/>
          <w:lang w:val="af-ZA"/>
        </w:rPr>
      </w:pPr>
    </w:p>
    <w:p w:rsidR="00941217" w:rsidRPr="00D6277D" w:rsidRDefault="00941217" w:rsidP="00941217">
      <w:pPr>
        <w:spacing w:line="288" w:lineRule="auto"/>
        <w:jc w:val="center"/>
        <w:rPr>
          <w:rFonts w:ascii="Sylfaen" w:hAnsi="Sylfaen" w:cs="Sylfaen"/>
          <w:b/>
          <w:i/>
          <w:szCs w:val="20"/>
          <w:lang w:val="af-ZA"/>
        </w:rPr>
      </w:pPr>
    </w:p>
    <w:p w:rsidR="00941217" w:rsidRPr="00D6277D" w:rsidRDefault="00941217" w:rsidP="00941217">
      <w:pPr>
        <w:spacing w:line="288" w:lineRule="auto"/>
        <w:rPr>
          <w:rFonts w:ascii="Sylfaen" w:hAnsi="Sylfaen" w:cs="Sylfaen"/>
          <w:b/>
          <w:i/>
          <w:szCs w:val="20"/>
          <w:lang w:val="af-ZA"/>
        </w:rPr>
      </w:pPr>
    </w:p>
    <w:sectPr w:rsidR="00941217" w:rsidRPr="00D6277D" w:rsidSect="007B4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816"/>
    <w:multiLevelType w:val="multilevel"/>
    <w:tmpl w:val="579A0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8F463D0"/>
    <w:multiLevelType w:val="multilevel"/>
    <w:tmpl w:val="23107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41217"/>
    <w:rsid w:val="00040AB7"/>
    <w:rsid w:val="00093273"/>
    <w:rsid w:val="000F4D48"/>
    <w:rsid w:val="00113BD2"/>
    <w:rsid w:val="001B4375"/>
    <w:rsid w:val="001B5595"/>
    <w:rsid w:val="001C4601"/>
    <w:rsid w:val="001C6677"/>
    <w:rsid w:val="00224CB5"/>
    <w:rsid w:val="002541FC"/>
    <w:rsid w:val="002A68B0"/>
    <w:rsid w:val="00363024"/>
    <w:rsid w:val="003F6ADD"/>
    <w:rsid w:val="005438E0"/>
    <w:rsid w:val="005B4CAB"/>
    <w:rsid w:val="00600B74"/>
    <w:rsid w:val="00692557"/>
    <w:rsid w:val="007B42D0"/>
    <w:rsid w:val="00836EE9"/>
    <w:rsid w:val="00875C68"/>
    <w:rsid w:val="00887446"/>
    <w:rsid w:val="008D2E85"/>
    <w:rsid w:val="009211BA"/>
    <w:rsid w:val="00941217"/>
    <w:rsid w:val="00944CA9"/>
    <w:rsid w:val="0094732D"/>
    <w:rsid w:val="00B330EC"/>
    <w:rsid w:val="00B463DA"/>
    <w:rsid w:val="00B720FB"/>
    <w:rsid w:val="00C00F60"/>
    <w:rsid w:val="00CA2BE2"/>
    <w:rsid w:val="00D5533C"/>
    <w:rsid w:val="00D60EBF"/>
    <w:rsid w:val="00D6277D"/>
    <w:rsid w:val="00D84D09"/>
    <w:rsid w:val="00D87212"/>
    <w:rsid w:val="00DB4DBA"/>
    <w:rsid w:val="00DC66D4"/>
    <w:rsid w:val="00E42E9F"/>
    <w:rsid w:val="00E57946"/>
    <w:rsid w:val="00E57B45"/>
    <w:rsid w:val="00E92618"/>
    <w:rsid w:val="00ED57FF"/>
    <w:rsid w:val="00F7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4121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41217"/>
    <w:pPr>
      <w:tabs>
        <w:tab w:val="right" w:leader="dot" w:pos="7644"/>
      </w:tabs>
      <w:spacing w:line="288" w:lineRule="auto"/>
    </w:pPr>
    <w:rPr>
      <w:rFonts w:ascii="Times Armenian" w:hAnsi="Times Armenian"/>
      <w:b/>
      <w:noProof/>
      <w:sz w:val="20"/>
      <w:szCs w:val="20"/>
      <w:lang w:val="af-ZA"/>
    </w:rPr>
  </w:style>
  <w:style w:type="paragraph" w:styleId="TOC2">
    <w:name w:val="toc 2"/>
    <w:basedOn w:val="Normal"/>
    <w:next w:val="Normal"/>
    <w:autoRedefine/>
    <w:uiPriority w:val="39"/>
    <w:rsid w:val="00941217"/>
    <w:pPr>
      <w:tabs>
        <w:tab w:val="right" w:leader="dot" w:pos="7644"/>
      </w:tabs>
      <w:spacing w:line="288" w:lineRule="auto"/>
    </w:pPr>
    <w:rPr>
      <w:rFonts w:ascii="Sylfaen" w:hAnsi="Sylfaen" w:cs="Sylfaen"/>
      <w:b/>
      <w:noProof/>
      <w:sz w:val="20"/>
      <w:szCs w:val="20"/>
      <w:lang w:val="af-ZA"/>
    </w:rPr>
  </w:style>
  <w:style w:type="paragraph" w:styleId="ListParagraph">
    <w:name w:val="List Paragraph"/>
    <w:basedOn w:val="Normal"/>
    <w:uiPriority w:val="34"/>
    <w:qFormat/>
    <w:rsid w:val="00941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Tnoren</cp:lastModifiedBy>
  <cp:revision>4</cp:revision>
  <dcterms:created xsi:type="dcterms:W3CDTF">2020-07-27T10:44:00Z</dcterms:created>
  <dcterms:modified xsi:type="dcterms:W3CDTF">2020-08-03T11:50:00Z</dcterms:modified>
</cp:coreProperties>
</file>