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77" w:rsidRDefault="009F6377" w:rsidP="009F6377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Ամբիոն՝ մ</w:t>
      </w:r>
      <w:r w:rsidR="0062717A" w:rsidRPr="0022470A">
        <w:rPr>
          <w:rFonts w:ascii="Sylfaen" w:hAnsi="Sylfaen"/>
          <w:sz w:val="24"/>
          <w:szCs w:val="24"/>
          <w:lang w:val="en-US"/>
        </w:rPr>
        <w:t>աթեմատիկա և ծրագրային ճարտարագիտությ</w:t>
      </w:r>
      <w:r>
        <w:rPr>
          <w:rFonts w:ascii="Sylfaen" w:hAnsi="Sylfaen"/>
          <w:sz w:val="24"/>
          <w:szCs w:val="24"/>
          <w:lang w:val="en-US"/>
        </w:rPr>
        <w:t>ու</w:t>
      </w:r>
      <w:r w:rsidR="0062717A" w:rsidRPr="0022470A">
        <w:rPr>
          <w:rFonts w:ascii="Sylfaen" w:hAnsi="Sylfaen"/>
          <w:sz w:val="24"/>
          <w:szCs w:val="24"/>
          <w:lang w:val="en-US"/>
        </w:rPr>
        <w:t xml:space="preserve">ն </w:t>
      </w:r>
    </w:p>
    <w:p w:rsidR="0062717A" w:rsidRPr="0022470A" w:rsidRDefault="0062717A" w:rsidP="009F6377">
      <w:pPr>
        <w:spacing w:line="360" w:lineRule="auto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  <w:r w:rsidRPr="0022470A">
        <w:rPr>
          <w:rFonts w:ascii="Sylfaen" w:hAnsi="Sylfaen" w:cs="Sylfaen"/>
          <w:sz w:val="24"/>
          <w:szCs w:val="24"/>
        </w:rPr>
        <w:t>Քննական</w:t>
      </w:r>
      <w:r w:rsidRPr="0022470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2470A">
        <w:rPr>
          <w:rFonts w:ascii="Sylfaen" w:hAnsi="Sylfaen" w:cs="Sylfaen"/>
          <w:sz w:val="24"/>
          <w:szCs w:val="24"/>
        </w:rPr>
        <w:t>հարցաշար</w:t>
      </w:r>
    </w:p>
    <w:p w:rsidR="0062717A" w:rsidRPr="0022470A" w:rsidRDefault="0062717A" w:rsidP="00F5548A">
      <w:pPr>
        <w:pStyle w:val="Heading5"/>
        <w:spacing w:line="360" w:lineRule="auto"/>
        <w:rPr>
          <w:rFonts w:ascii="Sylfaen" w:hAnsi="Sylfaen" w:cs="Sylfaen"/>
          <w:color w:val="auto"/>
          <w:sz w:val="24"/>
          <w:szCs w:val="24"/>
          <w:lang w:val="en-US"/>
        </w:rPr>
      </w:pPr>
      <w:r w:rsidRPr="0022470A">
        <w:rPr>
          <w:rFonts w:ascii="Sylfaen" w:hAnsi="Sylfaen" w:cs="Sylfaen"/>
          <w:color w:val="auto"/>
          <w:sz w:val="24"/>
          <w:szCs w:val="24"/>
        </w:rPr>
        <w:t>Առարկա՝</w:t>
      </w:r>
      <w:r w:rsidRPr="0022470A">
        <w:rPr>
          <w:rFonts w:ascii="Sylfaen" w:hAnsi="Sylfaen" w:cs="Sylfaen"/>
          <w:color w:val="auto"/>
          <w:sz w:val="24"/>
          <w:szCs w:val="24"/>
          <w:lang w:val="en-US"/>
        </w:rPr>
        <w:t xml:space="preserve">  Հավ</w:t>
      </w:r>
      <w:r w:rsidRPr="0022470A">
        <w:rPr>
          <w:rFonts w:ascii="Sylfaen" w:hAnsi="Sylfaen" w:cs="Sylfaen"/>
          <w:color w:val="auto"/>
          <w:sz w:val="24"/>
          <w:szCs w:val="24"/>
        </w:rPr>
        <w:t>անականությունների</w:t>
      </w:r>
      <w:r w:rsidRPr="0022470A">
        <w:rPr>
          <w:rFonts w:ascii="Sylfaen" w:hAnsi="Sylfaen" w:cs="Sylfaen"/>
          <w:color w:val="auto"/>
          <w:sz w:val="24"/>
          <w:szCs w:val="24"/>
          <w:lang w:val="en-US"/>
        </w:rPr>
        <w:t xml:space="preserve"> </w:t>
      </w:r>
      <w:r w:rsidRPr="0022470A">
        <w:rPr>
          <w:rFonts w:ascii="Sylfaen" w:hAnsi="Sylfaen" w:cs="Sylfaen"/>
          <w:color w:val="auto"/>
          <w:sz w:val="24"/>
          <w:szCs w:val="24"/>
        </w:rPr>
        <w:t>տեսություն</w:t>
      </w:r>
    </w:p>
    <w:p w:rsidR="0062717A" w:rsidRPr="0022470A" w:rsidRDefault="0062717A" w:rsidP="00F5548A">
      <w:pPr>
        <w:spacing w:line="360" w:lineRule="auto"/>
        <w:rPr>
          <w:sz w:val="24"/>
          <w:szCs w:val="24"/>
          <w:lang w:val="en-US"/>
        </w:rPr>
      </w:pPr>
    </w:p>
    <w:p w:rsidR="00710A30" w:rsidRPr="0022470A" w:rsidRDefault="002D233C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 w:cs="Sylfaen"/>
          <w:sz w:val="24"/>
          <w:szCs w:val="24"/>
        </w:rPr>
        <w:t>Պատահույթներ</w:t>
      </w:r>
      <w:r w:rsidR="004E0C8C" w:rsidRPr="0022470A">
        <w:rPr>
          <w:rFonts w:ascii="Sylfaen" w:hAnsi="Sylfaen"/>
          <w:sz w:val="24"/>
          <w:szCs w:val="24"/>
          <w:lang w:val="en-US"/>
        </w:rPr>
        <w:t>:</w:t>
      </w:r>
    </w:p>
    <w:p w:rsidR="0062717A" w:rsidRPr="0022470A" w:rsidRDefault="0062717A" w:rsidP="00F5548A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 w:rsidRPr="0022470A">
        <w:rPr>
          <w:rFonts w:ascii="Sylfaen" w:hAnsi="Sylfaen" w:cs="Sylfaen"/>
          <w:sz w:val="24"/>
          <w:szCs w:val="24"/>
        </w:rPr>
        <w:t>Հավաստի, անհնար պատահույթններ:</w:t>
      </w:r>
    </w:p>
    <w:p w:rsidR="0022470A" w:rsidRPr="0022470A" w:rsidRDefault="0022470A" w:rsidP="00F5548A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Համատեղելի և անհամատեղելի պատահույթներ:</w:t>
      </w:r>
    </w:p>
    <w:p w:rsidR="0022470A" w:rsidRPr="0022470A" w:rsidRDefault="0022470A" w:rsidP="00F5548A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Պատահույթների լրիվ խումբ: </w:t>
      </w:r>
    </w:p>
    <w:p w:rsidR="0022470A" w:rsidRPr="0022470A" w:rsidRDefault="0022470A" w:rsidP="00F5548A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Հակադիր պատահույթներ:</w:t>
      </w:r>
    </w:p>
    <w:p w:rsidR="002D233C" w:rsidRPr="00F5548A" w:rsidRDefault="0022470A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</w:t>
      </w:r>
      <w:r w:rsidR="002D233C" w:rsidRPr="0022470A">
        <w:rPr>
          <w:rFonts w:ascii="Sylfaen" w:hAnsi="Sylfaen"/>
          <w:sz w:val="24"/>
          <w:szCs w:val="24"/>
        </w:rPr>
        <w:t xml:space="preserve">ատահույթների  </w:t>
      </w:r>
      <w:r>
        <w:rPr>
          <w:rFonts w:ascii="Sylfaen" w:hAnsi="Sylfaen"/>
          <w:sz w:val="24"/>
          <w:szCs w:val="24"/>
          <w:lang w:val="en-US"/>
        </w:rPr>
        <w:t>գումար</w:t>
      </w:r>
      <w:r w:rsidR="00D6387E">
        <w:rPr>
          <w:rFonts w:ascii="Sylfaen" w:hAnsi="Sylfaen"/>
          <w:sz w:val="24"/>
          <w:szCs w:val="24"/>
        </w:rPr>
        <w:t xml:space="preserve"> (</w:t>
      </w:r>
      <w:r w:rsidR="00D6387E">
        <w:rPr>
          <w:rFonts w:ascii="Sylfaen" w:hAnsi="Sylfaen"/>
          <w:sz w:val="24"/>
          <w:szCs w:val="24"/>
          <w:lang w:val="en-US"/>
        </w:rPr>
        <w:t>միավորում</w:t>
      </w:r>
      <w:r w:rsidR="00D6387E">
        <w:rPr>
          <w:rFonts w:ascii="Sylfaen" w:hAnsi="Sylfaen"/>
          <w:sz w:val="24"/>
          <w:szCs w:val="24"/>
        </w:rPr>
        <w:t>)</w:t>
      </w:r>
      <w:r w:rsidR="004E0C8C" w:rsidRPr="0022470A">
        <w:rPr>
          <w:rFonts w:ascii="Sylfaen" w:hAnsi="Sylfaen"/>
          <w:sz w:val="24"/>
          <w:szCs w:val="24"/>
          <w:lang w:val="en-US"/>
        </w:rPr>
        <w:t>:</w:t>
      </w:r>
    </w:p>
    <w:p w:rsidR="0022470A" w:rsidRPr="0022470A" w:rsidRDefault="0022470A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</w:t>
      </w:r>
      <w:r w:rsidRPr="0022470A">
        <w:rPr>
          <w:rFonts w:ascii="Sylfaen" w:hAnsi="Sylfaen"/>
          <w:sz w:val="24"/>
          <w:szCs w:val="24"/>
        </w:rPr>
        <w:t xml:space="preserve">ատահույթների  </w:t>
      </w:r>
      <w:r w:rsidR="00D6387E">
        <w:rPr>
          <w:rFonts w:ascii="Sylfaen" w:hAnsi="Sylfaen"/>
          <w:sz w:val="24"/>
          <w:szCs w:val="24"/>
          <w:lang w:val="en-US"/>
        </w:rPr>
        <w:t>արտադրյալ</w:t>
      </w:r>
      <w:r w:rsidR="00D6387E">
        <w:rPr>
          <w:rFonts w:ascii="Sylfaen" w:hAnsi="Sylfaen"/>
          <w:sz w:val="24"/>
          <w:szCs w:val="24"/>
        </w:rPr>
        <w:t xml:space="preserve"> (</w:t>
      </w:r>
      <w:r w:rsidR="00D6387E">
        <w:rPr>
          <w:rFonts w:ascii="Sylfaen" w:hAnsi="Sylfaen"/>
          <w:sz w:val="24"/>
          <w:szCs w:val="24"/>
          <w:lang w:val="en-US"/>
        </w:rPr>
        <w:t>հատում</w:t>
      </w:r>
      <w:r w:rsidR="00D6387E">
        <w:rPr>
          <w:rFonts w:ascii="Sylfaen" w:hAnsi="Sylfaen"/>
          <w:sz w:val="24"/>
          <w:szCs w:val="24"/>
        </w:rPr>
        <w:t>)</w:t>
      </w:r>
      <w:r w:rsidRPr="0022470A">
        <w:rPr>
          <w:rFonts w:ascii="Sylfaen" w:hAnsi="Sylfaen"/>
          <w:sz w:val="24"/>
          <w:szCs w:val="24"/>
          <w:lang w:val="en-US"/>
        </w:rPr>
        <w:t>:</w:t>
      </w:r>
    </w:p>
    <w:p w:rsidR="0022470A" w:rsidRPr="0022470A" w:rsidRDefault="00D6387E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Պատահույթների սիմետրիկ տարբերություն:</w:t>
      </w:r>
    </w:p>
    <w:p w:rsidR="002D233C" w:rsidRPr="0022470A" w:rsidRDefault="00350B8A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 w:cs="Sylfaen"/>
          <w:sz w:val="24"/>
          <w:szCs w:val="24"/>
        </w:rPr>
        <w:t>Համակցության</w:t>
      </w:r>
      <w:r w:rsidRPr="0022470A">
        <w:rPr>
          <w:rFonts w:ascii="Sylfaen" w:hAnsi="Sylfaen"/>
          <w:sz w:val="24"/>
          <w:szCs w:val="24"/>
        </w:rPr>
        <w:t xml:space="preserve"> հիմնական հասկացությունները</w:t>
      </w:r>
      <w:r w:rsidR="004E0C8C" w:rsidRPr="0022470A">
        <w:rPr>
          <w:rFonts w:ascii="Sylfaen" w:hAnsi="Sylfaen"/>
          <w:sz w:val="24"/>
          <w:szCs w:val="24"/>
          <w:lang w:val="en-US"/>
        </w:rPr>
        <w:t>:</w:t>
      </w:r>
    </w:p>
    <w:p w:rsidR="00350B8A" w:rsidRPr="0022470A" w:rsidRDefault="003C6469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</w:rPr>
        <w:t>Հավանականության դասական սահմանումը</w:t>
      </w:r>
      <w:r w:rsidR="004E0C8C" w:rsidRPr="0022470A">
        <w:rPr>
          <w:rFonts w:ascii="Sylfaen" w:hAnsi="Sylfaen"/>
          <w:sz w:val="24"/>
          <w:szCs w:val="24"/>
          <w:lang w:val="en-US"/>
        </w:rPr>
        <w:t>:</w:t>
      </w:r>
    </w:p>
    <w:p w:rsidR="003C6469" w:rsidRPr="0022470A" w:rsidRDefault="003C6469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</w:rPr>
        <w:t>Հավանականությունների գումարման թեորեմը</w:t>
      </w:r>
      <w:r w:rsidR="004E0C8C" w:rsidRPr="0022470A">
        <w:rPr>
          <w:rFonts w:ascii="Sylfaen" w:hAnsi="Sylfaen"/>
          <w:sz w:val="24"/>
          <w:szCs w:val="24"/>
          <w:lang w:val="en-US"/>
        </w:rPr>
        <w:t>:</w:t>
      </w:r>
    </w:p>
    <w:p w:rsidR="003C6469" w:rsidRPr="0022470A" w:rsidRDefault="003C6469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</w:rPr>
        <w:t>Պայմանական</w:t>
      </w:r>
      <w:r w:rsidR="002C4359"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</w:rPr>
        <w:t>հավանականություն</w:t>
      </w:r>
      <w:r w:rsidR="004E0C8C" w:rsidRPr="0022470A">
        <w:rPr>
          <w:rFonts w:ascii="Sylfaen" w:hAnsi="Sylfaen"/>
          <w:sz w:val="24"/>
          <w:szCs w:val="24"/>
          <w:lang w:val="en-US"/>
        </w:rPr>
        <w:t>:</w:t>
      </w:r>
      <w:r w:rsidRPr="0022470A">
        <w:rPr>
          <w:rFonts w:ascii="Sylfaen" w:hAnsi="Sylfaen"/>
          <w:sz w:val="24"/>
          <w:szCs w:val="24"/>
        </w:rPr>
        <w:t xml:space="preserve"> </w:t>
      </w:r>
    </w:p>
    <w:p w:rsidR="00F9120F" w:rsidRPr="0022470A" w:rsidRDefault="00F9120F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</w:rPr>
        <w:t>Պատահույթնրի և փորձերի անկախությունը</w:t>
      </w:r>
      <w:r w:rsidR="004E0C8C" w:rsidRPr="0022470A">
        <w:rPr>
          <w:rFonts w:ascii="Sylfaen" w:hAnsi="Sylfaen"/>
          <w:sz w:val="24"/>
          <w:szCs w:val="24"/>
          <w:lang w:val="en-US"/>
        </w:rPr>
        <w:t>:</w:t>
      </w:r>
    </w:p>
    <w:p w:rsidR="00F9120F" w:rsidRPr="0022470A" w:rsidRDefault="00F9120F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</w:rPr>
        <w:t>Հավանականությունների բազմապատկման թեորեմը</w:t>
      </w:r>
      <w:r w:rsidR="004E0C8C" w:rsidRPr="0022470A">
        <w:rPr>
          <w:rFonts w:ascii="Sylfaen" w:hAnsi="Sylfaen"/>
          <w:sz w:val="24"/>
          <w:szCs w:val="24"/>
          <w:lang w:val="en-US"/>
        </w:rPr>
        <w:t>:</w:t>
      </w:r>
    </w:p>
    <w:p w:rsidR="00F9120F" w:rsidRPr="0022470A" w:rsidRDefault="00FC420F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</w:rPr>
        <w:t>Լրիվ հավանականության բանաձևը</w:t>
      </w:r>
      <w:r w:rsidR="004E0C8C" w:rsidRPr="0022470A">
        <w:rPr>
          <w:rFonts w:ascii="Sylfaen" w:hAnsi="Sylfaen"/>
          <w:sz w:val="24"/>
          <w:szCs w:val="24"/>
          <w:lang w:val="en-US"/>
        </w:rPr>
        <w:t>:</w:t>
      </w:r>
    </w:p>
    <w:p w:rsidR="00FC420F" w:rsidRPr="0022470A" w:rsidRDefault="00FC420F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</w:rPr>
        <w:t>Բայեսի բանաձևը</w:t>
      </w:r>
      <w:r w:rsidR="004E0C8C" w:rsidRPr="0022470A">
        <w:rPr>
          <w:rFonts w:ascii="Sylfaen" w:hAnsi="Sylfaen"/>
          <w:sz w:val="24"/>
          <w:szCs w:val="24"/>
          <w:lang w:val="en-US"/>
        </w:rPr>
        <w:t>:</w:t>
      </w:r>
    </w:p>
    <w:p w:rsidR="0062717A" w:rsidRPr="0022470A" w:rsidRDefault="0062717A" w:rsidP="00F5548A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 w:rsidRPr="0022470A">
        <w:rPr>
          <w:rFonts w:ascii="Sylfaen" w:hAnsi="Sylfaen" w:cs="Sylfaen"/>
          <w:sz w:val="24"/>
          <w:szCs w:val="24"/>
        </w:rPr>
        <w:t>Բեռնուլիի փորձերը: Բեռնուլիի բանաձևը:</w:t>
      </w:r>
    </w:p>
    <w:p w:rsidR="0062717A" w:rsidRPr="0022470A" w:rsidRDefault="0062717A" w:rsidP="00F5548A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4"/>
          <w:szCs w:val="24"/>
        </w:rPr>
      </w:pPr>
      <w:r w:rsidRPr="0022470A">
        <w:rPr>
          <w:rFonts w:ascii="Sylfaen" w:hAnsi="Sylfaen" w:cs="Sylfaen"/>
          <w:sz w:val="24"/>
          <w:szCs w:val="24"/>
        </w:rPr>
        <w:t>Բեռնուլիի բանաձևի ընդհանրացումը:</w:t>
      </w:r>
    </w:p>
    <w:p w:rsidR="009F6377" w:rsidRPr="009F6377" w:rsidRDefault="004E0C8C" w:rsidP="00F554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  <w:lang w:val="en-US"/>
        </w:rPr>
        <w:t>Պատահական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մեծություններ</w:t>
      </w:r>
      <w:r w:rsidRPr="0022470A">
        <w:rPr>
          <w:rFonts w:ascii="Sylfaen" w:hAnsi="Sylfaen"/>
          <w:sz w:val="24"/>
          <w:szCs w:val="24"/>
        </w:rPr>
        <w:t xml:space="preserve">: </w:t>
      </w:r>
    </w:p>
    <w:p w:rsidR="004E0C8C" w:rsidRPr="0022470A" w:rsidRDefault="004E0C8C" w:rsidP="00F554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  <w:lang w:val="en-US"/>
        </w:rPr>
        <w:t>Դիսկրետ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պատահական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մեծության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բաշխման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օրենքը</w:t>
      </w:r>
      <w:r w:rsidRPr="0022470A">
        <w:rPr>
          <w:rFonts w:ascii="Sylfaen" w:hAnsi="Sylfaen"/>
          <w:sz w:val="24"/>
          <w:szCs w:val="24"/>
        </w:rPr>
        <w:t>:</w:t>
      </w:r>
    </w:p>
    <w:p w:rsidR="009F6377" w:rsidRPr="009F6377" w:rsidRDefault="004E0C8C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  <w:lang w:val="en-US"/>
        </w:rPr>
        <w:t>Պատահական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մեծության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բաշխման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ֆունկցիան</w:t>
      </w:r>
      <w:r w:rsidR="009F6377">
        <w:rPr>
          <w:rFonts w:ascii="Sylfaen" w:hAnsi="Sylfaen"/>
          <w:sz w:val="24"/>
          <w:szCs w:val="24"/>
          <w:lang w:val="en-US"/>
        </w:rPr>
        <w:t>:</w:t>
      </w:r>
    </w:p>
    <w:p w:rsidR="004E0C8C" w:rsidRPr="0022470A" w:rsidRDefault="009F6377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Բաշխման ֆունկցիայի</w:t>
      </w:r>
      <w:r w:rsidR="004E0C8C" w:rsidRPr="0022470A">
        <w:rPr>
          <w:rFonts w:ascii="Sylfaen" w:hAnsi="Sylfaen"/>
          <w:sz w:val="24"/>
          <w:szCs w:val="24"/>
        </w:rPr>
        <w:t xml:space="preserve"> </w:t>
      </w:r>
      <w:r w:rsidR="004E0C8C" w:rsidRPr="0022470A">
        <w:rPr>
          <w:rFonts w:ascii="Sylfaen" w:hAnsi="Sylfaen"/>
          <w:sz w:val="24"/>
          <w:szCs w:val="24"/>
          <w:lang w:val="en-US"/>
        </w:rPr>
        <w:t>հատկությունները</w:t>
      </w:r>
      <w:r w:rsidR="004E0C8C" w:rsidRPr="0022470A">
        <w:rPr>
          <w:rFonts w:ascii="Sylfaen" w:hAnsi="Sylfaen"/>
          <w:sz w:val="24"/>
          <w:szCs w:val="24"/>
        </w:rPr>
        <w:t>:</w:t>
      </w:r>
    </w:p>
    <w:p w:rsidR="009F6377" w:rsidRPr="009F6377" w:rsidRDefault="004E0C8C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  <w:lang w:val="en-US"/>
        </w:rPr>
        <w:t>Դիսկրետ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պատահական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մեծության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մաթ</w:t>
      </w:r>
      <w:r w:rsidRPr="0022470A">
        <w:rPr>
          <w:rFonts w:ascii="Sylfaen" w:hAnsi="Sylfaen"/>
          <w:sz w:val="24"/>
          <w:szCs w:val="24"/>
        </w:rPr>
        <w:t xml:space="preserve">. </w:t>
      </w:r>
      <w:r w:rsidRPr="0022470A">
        <w:rPr>
          <w:rFonts w:ascii="Sylfaen" w:hAnsi="Sylfaen"/>
          <w:sz w:val="24"/>
          <w:szCs w:val="24"/>
          <w:lang w:val="en-US"/>
        </w:rPr>
        <w:t>սպասումը</w:t>
      </w:r>
      <w:r w:rsidR="009F6377" w:rsidRPr="009F6377">
        <w:rPr>
          <w:rFonts w:ascii="Sylfaen" w:hAnsi="Sylfaen"/>
          <w:sz w:val="24"/>
          <w:szCs w:val="24"/>
        </w:rPr>
        <w:t>:</w:t>
      </w:r>
    </w:p>
    <w:p w:rsidR="004E0C8C" w:rsidRPr="0022470A" w:rsidRDefault="004E0C8C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</w:rPr>
        <w:lastRenderedPageBreak/>
        <w:t xml:space="preserve"> </w:t>
      </w:r>
      <w:r w:rsidR="009F6377">
        <w:rPr>
          <w:rFonts w:ascii="Sylfaen" w:hAnsi="Sylfaen"/>
          <w:sz w:val="24"/>
          <w:szCs w:val="24"/>
          <w:lang w:val="en-US"/>
        </w:rPr>
        <w:t xml:space="preserve">Մաթեմատիկական սպասման </w:t>
      </w:r>
      <w:r w:rsidRPr="0022470A">
        <w:rPr>
          <w:rFonts w:ascii="Sylfaen" w:hAnsi="Sylfaen"/>
          <w:sz w:val="24"/>
          <w:szCs w:val="24"/>
          <w:lang w:val="en-US"/>
        </w:rPr>
        <w:t>հատկությունները</w:t>
      </w:r>
      <w:r w:rsidRPr="0022470A">
        <w:rPr>
          <w:rFonts w:ascii="Sylfaen" w:hAnsi="Sylfaen"/>
          <w:sz w:val="24"/>
          <w:szCs w:val="24"/>
        </w:rPr>
        <w:t>:</w:t>
      </w:r>
    </w:p>
    <w:p w:rsidR="009F6377" w:rsidRPr="009F6377" w:rsidRDefault="004E0C8C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  <w:lang w:val="en-US"/>
        </w:rPr>
        <w:t>Դիսկրետ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պատահական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մեծության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դիսպերսիան</w:t>
      </w:r>
      <w:r w:rsidR="009F6377">
        <w:rPr>
          <w:rFonts w:ascii="Sylfaen" w:hAnsi="Sylfaen"/>
          <w:sz w:val="24"/>
          <w:szCs w:val="24"/>
          <w:lang w:val="en-US"/>
        </w:rPr>
        <w:t>:</w:t>
      </w:r>
    </w:p>
    <w:p w:rsidR="004E0C8C" w:rsidRPr="0022470A" w:rsidRDefault="009F6377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Դիսպերսիայի</w:t>
      </w:r>
      <w:r w:rsidR="004E0C8C" w:rsidRPr="0022470A">
        <w:rPr>
          <w:rFonts w:ascii="Sylfaen" w:hAnsi="Sylfaen"/>
          <w:sz w:val="24"/>
          <w:szCs w:val="24"/>
        </w:rPr>
        <w:t xml:space="preserve"> </w:t>
      </w:r>
      <w:r w:rsidR="004E0C8C" w:rsidRPr="0022470A">
        <w:rPr>
          <w:rFonts w:ascii="Sylfaen" w:hAnsi="Sylfaen"/>
          <w:sz w:val="24"/>
          <w:szCs w:val="24"/>
          <w:lang w:val="en-US"/>
        </w:rPr>
        <w:t>հատկությունները</w:t>
      </w:r>
      <w:r w:rsidR="004E0C8C" w:rsidRPr="0022470A">
        <w:rPr>
          <w:rFonts w:ascii="Sylfaen" w:hAnsi="Sylfaen"/>
          <w:sz w:val="24"/>
          <w:szCs w:val="24"/>
        </w:rPr>
        <w:t>:</w:t>
      </w:r>
    </w:p>
    <w:p w:rsidR="009F6377" w:rsidRPr="009F6377" w:rsidRDefault="004E0C8C" w:rsidP="00F5548A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  <w:lang w:val="en-US"/>
        </w:rPr>
        <w:t>Անընդհատ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պատահական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մեծության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դիսպերսիան</w:t>
      </w:r>
      <w:r w:rsidR="009F6377">
        <w:rPr>
          <w:rFonts w:ascii="Sylfaen" w:hAnsi="Sylfaen"/>
          <w:sz w:val="24"/>
          <w:szCs w:val="24"/>
          <w:lang w:val="en-US"/>
        </w:rPr>
        <w:t>:</w:t>
      </w:r>
    </w:p>
    <w:p w:rsidR="009F6377" w:rsidRPr="0022470A" w:rsidRDefault="009F6377" w:rsidP="009F6377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/>
          <w:sz w:val="24"/>
          <w:szCs w:val="24"/>
        </w:rPr>
      </w:pPr>
      <w:r w:rsidRPr="0022470A">
        <w:rPr>
          <w:rFonts w:ascii="Sylfaen" w:hAnsi="Sylfaen"/>
          <w:sz w:val="24"/>
          <w:szCs w:val="24"/>
          <w:lang w:val="en-US"/>
        </w:rPr>
        <w:t>Անընդհատ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պատահական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մեծության</w:t>
      </w:r>
      <w:r w:rsidRPr="0022470A">
        <w:rPr>
          <w:rFonts w:ascii="Sylfaen" w:hAnsi="Sylfaen"/>
          <w:sz w:val="24"/>
          <w:szCs w:val="24"/>
        </w:rPr>
        <w:t xml:space="preserve"> </w:t>
      </w:r>
      <w:r w:rsidRPr="0022470A">
        <w:rPr>
          <w:rFonts w:ascii="Sylfaen" w:hAnsi="Sylfaen"/>
          <w:sz w:val="24"/>
          <w:szCs w:val="24"/>
          <w:lang w:val="en-US"/>
        </w:rPr>
        <w:t>մաթ</w:t>
      </w:r>
      <w:r w:rsidRPr="0022470A">
        <w:rPr>
          <w:rFonts w:ascii="Sylfaen" w:hAnsi="Sylfaen"/>
          <w:sz w:val="24"/>
          <w:szCs w:val="24"/>
        </w:rPr>
        <w:t xml:space="preserve">. </w:t>
      </w:r>
      <w:r w:rsidRPr="0022470A">
        <w:rPr>
          <w:rFonts w:ascii="Sylfaen" w:hAnsi="Sylfaen"/>
          <w:sz w:val="24"/>
          <w:szCs w:val="24"/>
          <w:lang w:val="en-US"/>
        </w:rPr>
        <w:t>սպասումը</w:t>
      </w:r>
      <w:r w:rsidRPr="0022470A">
        <w:rPr>
          <w:rFonts w:ascii="Sylfaen" w:hAnsi="Sylfaen"/>
          <w:sz w:val="24"/>
          <w:szCs w:val="24"/>
        </w:rPr>
        <w:t>:</w:t>
      </w:r>
    </w:p>
    <w:p w:rsidR="007A0043" w:rsidRPr="0022470A" w:rsidRDefault="007A0043" w:rsidP="00F5548A">
      <w:pPr>
        <w:spacing w:line="360" w:lineRule="auto"/>
        <w:ind w:firstLine="708"/>
        <w:rPr>
          <w:rFonts w:ascii="Sylfaen" w:hAnsi="Sylfaen"/>
          <w:sz w:val="24"/>
          <w:szCs w:val="24"/>
        </w:rPr>
      </w:pPr>
    </w:p>
    <w:p w:rsidR="007A0043" w:rsidRPr="0022470A" w:rsidRDefault="007A0043" w:rsidP="00F5548A">
      <w:pPr>
        <w:spacing w:line="360" w:lineRule="auto"/>
        <w:ind w:left="12" w:firstLine="708"/>
        <w:rPr>
          <w:rFonts w:ascii="Sylfaen" w:hAnsi="Sylfaen"/>
          <w:sz w:val="24"/>
          <w:szCs w:val="24"/>
          <w:lang w:val="en-US"/>
        </w:rPr>
      </w:pPr>
      <w:r w:rsidRPr="0022470A">
        <w:rPr>
          <w:rFonts w:ascii="Sylfaen" w:hAnsi="Sylfaen"/>
          <w:sz w:val="24"/>
          <w:szCs w:val="24"/>
          <w:lang w:val="en-US"/>
        </w:rPr>
        <w:t>Կազմեց ՝    Հ. Մամիկոնյան</w:t>
      </w:r>
    </w:p>
    <w:p w:rsidR="002D233C" w:rsidRPr="0022470A" w:rsidRDefault="002D233C" w:rsidP="00F5548A">
      <w:pPr>
        <w:spacing w:line="360" w:lineRule="auto"/>
        <w:rPr>
          <w:sz w:val="24"/>
          <w:szCs w:val="24"/>
        </w:rPr>
      </w:pPr>
    </w:p>
    <w:sectPr w:rsidR="002D233C" w:rsidRPr="0022470A" w:rsidSect="0071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286"/>
    <w:multiLevelType w:val="hybridMultilevel"/>
    <w:tmpl w:val="9B84AC04"/>
    <w:lvl w:ilvl="0" w:tplc="07246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A0B95"/>
    <w:multiLevelType w:val="hybridMultilevel"/>
    <w:tmpl w:val="2700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87B4E"/>
    <w:multiLevelType w:val="hybridMultilevel"/>
    <w:tmpl w:val="D4B4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33C"/>
    <w:rsid w:val="00201D45"/>
    <w:rsid w:val="0022470A"/>
    <w:rsid w:val="002C4359"/>
    <w:rsid w:val="002D233C"/>
    <w:rsid w:val="00350B8A"/>
    <w:rsid w:val="003C6469"/>
    <w:rsid w:val="004E0C8C"/>
    <w:rsid w:val="0062717A"/>
    <w:rsid w:val="006A1965"/>
    <w:rsid w:val="00710A30"/>
    <w:rsid w:val="007A0043"/>
    <w:rsid w:val="007F040C"/>
    <w:rsid w:val="00955FE6"/>
    <w:rsid w:val="009F6377"/>
    <w:rsid w:val="00D6387E"/>
    <w:rsid w:val="00F5548A"/>
    <w:rsid w:val="00F9120F"/>
    <w:rsid w:val="00F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30"/>
  </w:style>
  <w:style w:type="paragraph" w:styleId="Heading1">
    <w:name w:val="heading 1"/>
    <w:basedOn w:val="Normal"/>
    <w:next w:val="Normal"/>
    <w:link w:val="Heading1Char"/>
    <w:uiPriority w:val="9"/>
    <w:qFormat/>
    <w:rsid w:val="00627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17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23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2717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27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17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Tnoren</cp:lastModifiedBy>
  <cp:revision>13</cp:revision>
  <dcterms:created xsi:type="dcterms:W3CDTF">2020-07-28T16:10:00Z</dcterms:created>
  <dcterms:modified xsi:type="dcterms:W3CDTF">2020-08-03T10:52:00Z</dcterms:modified>
</cp:coreProperties>
</file>